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THƯƠNG</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765/QĐ-BCT</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29 tháng 3 năm 2019</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VỀ VIỆC CÔNG BỐ DANH MỤC CÁC MẶT HÀNG (KÈM THEO MÃ HS) ĐÃ ĐƯỢC CẮT GIẢM KIỂM TRA CHUYÊN NGÀNH THUỘC TRÁCH NHIỆM QUẢN LÝ CỦA BỘ CÔNG THƯƠNG</w:t>
      </w:r>
      <w:bookmarkEnd w:id="1"/>
    </w:p>
    <w:p>
      <w:pPr>
        <w:bidi w:val="0"/>
        <w:spacing w:before="120" w:beforeAutospacing="0" w:after="280" w:afterAutospacing="1"/>
        <w:jc w:val="center"/>
      </w:pPr>
      <w:r>
        <w:rPr>
          <w:b/>
          <w:bCs/>
          <w:sz w:val="24"/>
          <w:rtl w:val="0"/>
        </w:rPr>
        <w:t>BỘ TRƯỞNG BỘ CÔNG THƯƠNG</w:t>
      </w:r>
    </w:p>
    <w:p>
      <w:pPr>
        <w:bidi w:val="0"/>
        <w:spacing w:before="120" w:beforeAutospacing="0" w:after="280" w:afterAutospacing="1"/>
      </w:pPr>
      <w:r>
        <w:rPr>
          <w:i/>
          <w:iCs/>
          <w:rtl w:val="0"/>
        </w:rPr>
        <w:t xml:space="preserve">Căn cứ Nghị định số </w:t>
      </w:r>
      <w:bookmarkStart w:id="2" w:name="tvpllink_chrxzdmrcl"/>
      <w:r>
        <w:rPr>
          <w:i/>
          <w:iCs/>
          <w:rtl w:val="0"/>
        </w:rPr>
        <w:t>98/2017/NĐ-CP</w:t>
      </w:r>
      <w:bookmarkEnd w:id="2"/>
      <w:r>
        <w:rPr>
          <w:i/>
          <w:iCs/>
          <w:rtl w:val="0"/>
        </w:rPr>
        <w:t xml:space="preserve"> ngày 18 tháng 8 năm 2017 của Chính phủ quy định chức năng, nhiệm vụ, quyền hạn và cơ cấu tổ chức của Bộ Công Thương;</w:t>
      </w:r>
    </w:p>
    <w:p>
      <w:pPr>
        <w:bidi w:val="0"/>
        <w:spacing w:before="120" w:beforeAutospacing="0" w:after="280" w:afterAutospacing="1"/>
      </w:pPr>
      <w:r>
        <w:rPr>
          <w:i/>
          <w:iCs/>
          <w:rtl w:val="0"/>
        </w:rPr>
        <w:t xml:space="preserve">Căn cứ Nghị định số </w:t>
      </w:r>
      <w:bookmarkStart w:id="3" w:name="tvpllink_kqjaydkvxg"/>
      <w:r>
        <w:rPr>
          <w:i/>
          <w:iCs/>
          <w:rtl w:val="0"/>
        </w:rPr>
        <w:t>187/2013/NĐ-CP</w:t>
      </w:r>
      <w:bookmarkEnd w:id="3"/>
      <w:r>
        <w:rPr>
          <w:i/>
          <w:iCs/>
          <w:rtl w:val="0"/>
        </w:rPr>
        <w:t xml:space="preserve"> ngày 20 tháng 11 năm 2013 của Chính phủ quy định chi tiết thi hành </w:t>
      </w:r>
      <w:bookmarkStart w:id="4" w:name="tvpllink_jgvcgkgqig"/>
      <w:r>
        <w:rPr>
          <w:i/>
          <w:iCs/>
          <w:rtl w:val="0"/>
        </w:rPr>
        <w:t>Luật Thương mại</w:t>
      </w:r>
      <w:bookmarkEnd w:id="4"/>
      <w:r>
        <w:rPr>
          <w:i/>
          <w:iCs/>
          <w:rtl w:val="0"/>
        </w:rPr>
        <w:t xml:space="preserve"> về hoạt động mua bán hàng hóa quốc tế và các hoạt động đại lý mua, bán, gia công và quá cảnh hàng hóa với nước ngoài;</w:t>
      </w:r>
    </w:p>
    <w:p>
      <w:pPr>
        <w:bidi w:val="0"/>
        <w:spacing w:before="120" w:beforeAutospacing="0" w:after="280" w:afterAutospacing="1"/>
      </w:pPr>
      <w:r>
        <w:rPr>
          <w:i/>
          <w:iCs/>
          <w:rtl w:val="0"/>
        </w:rPr>
        <w:t xml:space="preserve">Nghị định số </w:t>
      </w:r>
      <w:bookmarkStart w:id="5" w:name="tvpllink_npmmrqodnk"/>
      <w:r>
        <w:rPr>
          <w:i/>
          <w:iCs/>
          <w:rtl w:val="0"/>
        </w:rPr>
        <w:t>08/2015/NĐ-CP</w:t>
      </w:r>
      <w:bookmarkEnd w:id="5"/>
      <w:r>
        <w:rPr>
          <w:i/>
          <w:iCs/>
          <w:rtl w:val="0"/>
        </w:rPr>
        <w:t xml:space="preserve"> ngày 21 tháng 01 năm 2015 của Chính phủ quy định chi tiết và biện pháp thi hành </w:t>
      </w:r>
      <w:bookmarkStart w:id="6" w:name="tvpllink_jtbreqnlmk"/>
      <w:r>
        <w:rPr>
          <w:i/>
          <w:iCs/>
          <w:rtl w:val="0"/>
        </w:rPr>
        <w:t>Luật Hải quan</w:t>
      </w:r>
      <w:bookmarkEnd w:id="6"/>
      <w:r>
        <w:rPr>
          <w:i/>
          <w:iCs/>
          <w:rtl w:val="0"/>
        </w:rPr>
        <w:t xml:space="preserve"> về thủ tục hải quan, kiểm tra, giám sát, kiểm soát hải quan, được sửa đổi, bổ sung một số Điều tại Nghị định số </w:t>
      </w:r>
      <w:bookmarkStart w:id="7" w:name="tvpllink_cmluhjkdrj"/>
      <w:r>
        <w:rPr>
          <w:i/>
          <w:iCs/>
          <w:rtl w:val="0"/>
        </w:rPr>
        <w:t>59/2018/NĐ-CP</w:t>
      </w:r>
      <w:bookmarkEnd w:id="7"/>
      <w:r>
        <w:rPr>
          <w:i/>
          <w:iCs/>
          <w:rtl w:val="0"/>
        </w:rPr>
        <w:t xml:space="preserve"> ngày 20 tháng 04 năm 2018 của Chính phủ;</w:t>
      </w:r>
    </w:p>
    <w:p>
      <w:pPr>
        <w:bidi w:val="0"/>
        <w:spacing w:before="120" w:beforeAutospacing="0" w:after="280" w:afterAutospacing="1"/>
      </w:pPr>
      <w:r>
        <w:rPr>
          <w:i/>
          <w:iCs/>
          <w:rtl w:val="0"/>
        </w:rPr>
        <w:t xml:space="preserve">Căn cứ Nghị quyết số </w:t>
      </w:r>
      <w:bookmarkStart w:id="8" w:name="tvpllink_enempzmecg"/>
      <w:r>
        <w:rPr>
          <w:i/>
          <w:iCs/>
          <w:rtl w:val="0"/>
        </w:rPr>
        <w:t>02/NQ-CP</w:t>
      </w:r>
      <w:bookmarkEnd w:id="8"/>
      <w:r>
        <w:rPr>
          <w:i/>
          <w:iCs/>
          <w:rtl w:val="0"/>
        </w:rPr>
        <w:t xml:space="preserve"> ngày 01 tháng 01 năm 2019 của Chính phủ về việc thực hiện những nhiệm vụ, giải pháp chủ yếu cải thiện môi trường kinh doanh, nâng cao năng lực cạnh tranh quốc gia năm 2019 và định hướng đến năm 2021;</w:t>
      </w:r>
    </w:p>
    <w:p>
      <w:pPr>
        <w:bidi w:val="0"/>
        <w:spacing w:before="120" w:beforeAutospacing="0" w:after="280" w:afterAutospacing="1"/>
      </w:pPr>
      <w:r>
        <w:rPr>
          <w:i/>
          <w:iCs/>
          <w:rtl w:val="0"/>
        </w:rPr>
        <w:t xml:space="preserve">Căn cứ Thông tư số </w:t>
      </w:r>
      <w:bookmarkStart w:id="9" w:name="tvpllink_jsqujddfbt"/>
      <w:r>
        <w:rPr>
          <w:i/>
          <w:iCs/>
          <w:rtl w:val="0"/>
        </w:rPr>
        <w:t>23/2016/TT-BCT</w:t>
      </w:r>
      <w:bookmarkEnd w:id="9"/>
      <w:r>
        <w:rPr>
          <w:i/>
          <w:iCs/>
          <w:rtl w:val="0"/>
        </w:rPr>
        <w:t xml:space="preserve"> ngày 12 tháng 10 năm 2016 của Bộ trưởng Bộ Công Thương bãi bỏ Thông tư số </w:t>
      </w:r>
      <w:bookmarkStart w:id="10" w:name="tvpllink_gskltkssqh"/>
      <w:r>
        <w:rPr>
          <w:i/>
          <w:iCs/>
          <w:rtl w:val="0"/>
        </w:rPr>
        <w:t>37/2015/TT-BCT</w:t>
      </w:r>
      <w:bookmarkEnd w:id="10"/>
      <w:r>
        <w:rPr>
          <w:i/>
          <w:iCs/>
          <w:rtl w:val="0"/>
        </w:rPr>
        <w:t xml:space="preserve"> ngày 30 tháng 10 năm 2015 quy định về mức giới hạn và việc kiểm tra hàm lượng formaldehyt và amin thơm chuyển hóa từ thuốc nhuộm azo trong sản phẩm dệt may;</w:t>
      </w:r>
    </w:p>
    <w:p>
      <w:pPr>
        <w:bidi w:val="0"/>
        <w:spacing w:before="120" w:beforeAutospacing="0" w:after="280" w:afterAutospacing="1"/>
      </w:pPr>
      <w:r>
        <w:rPr>
          <w:i/>
          <w:iCs/>
          <w:rtl w:val="0"/>
        </w:rPr>
        <w:t xml:space="preserve">Căn cứ Thông tư số </w:t>
      </w:r>
      <w:bookmarkStart w:id="11" w:name="tvpllink_glbrvflevb"/>
      <w:r>
        <w:rPr>
          <w:i/>
          <w:iCs/>
          <w:rtl w:val="0"/>
        </w:rPr>
        <w:t>18/2017/TT-BCT</w:t>
      </w:r>
      <w:bookmarkEnd w:id="11"/>
      <w:r>
        <w:rPr>
          <w:i/>
          <w:iCs/>
          <w:rtl w:val="0"/>
        </w:rPr>
        <w:t xml:space="preserve"> ngày 21 tháng 9 năm 2017 của Bộ trưởng Bộ Công Thương bãi bỏ một số điều của Thông tư liên tịch số </w:t>
      </w:r>
      <w:bookmarkStart w:id="12" w:name="tvpllink_isbxnopofe"/>
      <w:r>
        <w:rPr>
          <w:i/>
          <w:iCs/>
          <w:rtl w:val="0"/>
        </w:rPr>
        <w:t>58/2015/TTLT-BCT-BKHCN</w:t>
      </w:r>
      <w:bookmarkEnd w:id="12"/>
      <w:r>
        <w:rPr>
          <w:i/>
          <w:iCs/>
          <w:rtl w:val="0"/>
        </w:rPr>
        <w:t xml:space="preserve"> ngày 31 tháng 12 năm 2015 của Bộ trưởng Bộ Công thương và Bộ trưởng Bộ Khoa học và Công nghệ quy định quản lý chất lượng thép sản xuất trong nước và thép nhập khẩu;</w:t>
      </w:r>
    </w:p>
    <w:p>
      <w:pPr>
        <w:bidi w:val="0"/>
        <w:spacing w:before="120" w:beforeAutospacing="0" w:after="280" w:afterAutospacing="1"/>
      </w:pPr>
      <w:r>
        <w:rPr>
          <w:i/>
          <w:iCs/>
          <w:rtl w:val="0"/>
        </w:rPr>
        <w:t xml:space="preserve">Căn cứ Thông tư số </w:t>
      </w:r>
      <w:bookmarkStart w:id="13" w:name="tvpllink_qtxodejolc"/>
      <w:r>
        <w:rPr>
          <w:i/>
          <w:iCs/>
          <w:rtl w:val="0"/>
        </w:rPr>
        <w:t>65/2017/TT-BTC</w:t>
      </w:r>
      <w:bookmarkEnd w:id="13"/>
      <w:r>
        <w:rPr>
          <w:i/>
          <w:iCs/>
          <w:rtl w:val="0"/>
        </w:rPr>
        <w:t xml:space="preserve"> ngày 27 tháng 6 năm 2017 của Bộ trưởng Bộ Tài chính ban hành Danh mục hàng hóa xuất khẩu, nhập khẩu Việt Nam, được sửa đổi bổ sung một số nội dung tại Thông tư số </w:t>
      </w:r>
      <w:bookmarkStart w:id="14" w:name="tvpllink_scbtyeffrp"/>
      <w:r>
        <w:rPr>
          <w:i/>
          <w:iCs/>
          <w:rtl w:val="0"/>
        </w:rPr>
        <w:t>09/2019/TT-BTC</w:t>
      </w:r>
      <w:bookmarkEnd w:id="14"/>
      <w:r>
        <w:rPr>
          <w:i/>
          <w:iCs/>
          <w:rtl w:val="0"/>
        </w:rPr>
        <w:t xml:space="preserve"> ngày 15 tháng 02 năm 2019 của Bộ trưởng Bộ Tài chính;</w:t>
      </w:r>
    </w:p>
    <w:p>
      <w:pPr>
        <w:bidi w:val="0"/>
        <w:spacing w:before="120" w:beforeAutospacing="0" w:after="280" w:afterAutospacing="1"/>
      </w:pPr>
      <w:r>
        <w:rPr>
          <w:i/>
          <w:iCs/>
          <w:rtl w:val="0"/>
        </w:rPr>
        <w:t>Theo đề nghị của Vụ trưởng Vụ Khoa học và Công nghệ,</w:t>
      </w:r>
    </w:p>
    <w:p>
      <w:pPr>
        <w:bidi w:val="0"/>
        <w:spacing w:before="120" w:beforeAutospacing="0" w:after="280" w:afterAutospacing="1"/>
        <w:jc w:val="center"/>
      </w:pPr>
      <w:r>
        <w:rPr>
          <w:b/>
          <w:bCs/>
          <w:sz w:val="24"/>
          <w:rtl w:val="0"/>
        </w:rPr>
        <w:t>QUYẾT ĐỊNH:</w:t>
      </w:r>
    </w:p>
    <w:p>
      <w:pPr>
        <w:bidi w:val="0"/>
        <w:spacing w:before="120" w:beforeAutospacing="0" w:after="280" w:afterAutospacing="1"/>
      </w:pPr>
      <w:bookmarkStart w:id="15" w:name="dieu_1"/>
      <w:r>
        <w:rPr>
          <w:b/>
          <w:bCs/>
          <w:rtl w:val="0"/>
        </w:rPr>
        <w:t>Điều 1.</w:t>
      </w:r>
      <w:bookmarkEnd w:id="15"/>
      <w:r>
        <w:rPr>
          <w:b/>
          <w:bCs/>
          <w:rtl w:val="0"/>
        </w:rPr>
        <w:t xml:space="preserve"> </w:t>
      </w:r>
      <w:bookmarkStart w:id="16" w:name="dieu_1_name"/>
      <w:r>
        <w:rPr>
          <w:rtl w:val="0"/>
        </w:rPr>
        <w:t>Công bố danh mục các mặt hàng (kèm theo mã HS) đã được cắt giảm kiểm tra chuyên ngành thuộc trách nhiệm quản lý của Bộ Công Thương tại Phụ lục kèm theo Quyết định này.</w:t>
      </w:r>
      <w:bookmarkEnd w:id="16"/>
    </w:p>
    <w:p>
      <w:pPr>
        <w:bidi w:val="0"/>
        <w:spacing w:before="120" w:beforeAutospacing="0" w:after="280" w:afterAutospacing="1"/>
      </w:pPr>
      <w:r>
        <w:rPr>
          <w:rtl w:val="0"/>
        </w:rPr>
        <w:t>Các tổ chức, cá nhân không phải nộp cho cơ quan Hải quan chứng từ liên quan đến kết quả kiểm tra chuyên ngành đối với các sản phẩm, hàng hóa tại Phụ lục kèm theo Quyết định này để thông quan hàng hóa.</w:t>
      </w:r>
    </w:p>
    <w:p>
      <w:pPr>
        <w:bidi w:val="0"/>
        <w:spacing w:before="120" w:beforeAutospacing="0" w:after="280" w:afterAutospacing="1"/>
      </w:pPr>
      <w:bookmarkStart w:id="17" w:name="dieu_2"/>
      <w:r>
        <w:rPr>
          <w:b/>
          <w:bCs/>
          <w:rtl w:val="0"/>
        </w:rPr>
        <w:t>Điều 2.</w:t>
      </w:r>
      <w:bookmarkEnd w:id="17"/>
      <w:r>
        <w:rPr>
          <w:b/>
          <w:bCs/>
          <w:rtl w:val="0"/>
        </w:rPr>
        <w:t xml:space="preserve"> </w:t>
      </w:r>
      <w:bookmarkStart w:id="18" w:name="dieu_2_name"/>
      <w:r>
        <w:rPr>
          <w:rtl w:val="0"/>
        </w:rPr>
        <w:t>Giao Vụ Khoa học và Công nghệ chủ trì, phối hợp với các cơ quan, đơn vị có liên quan tổ chức thực hiện Quyết định này, kịp thời hướng dẫn và giải đáp những vướng mắc, phát sinh (nếu có).</w:t>
      </w:r>
      <w:bookmarkEnd w:id="18"/>
    </w:p>
    <w:p>
      <w:pPr>
        <w:bidi w:val="0"/>
        <w:spacing w:before="120" w:beforeAutospacing="0" w:after="280" w:afterAutospacing="1"/>
      </w:pPr>
      <w:bookmarkStart w:id="19" w:name="dieu_3"/>
      <w:r>
        <w:rPr>
          <w:b/>
          <w:bCs/>
          <w:rtl w:val="0"/>
        </w:rPr>
        <w:t>Điều 3.</w:t>
      </w:r>
      <w:bookmarkEnd w:id="19"/>
      <w:r>
        <w:rPr>
          <w:b/>
          <w:bCs/>
          <w:rtl w:val="0"/>
        </w:rPr>
        <w:t xml:space="preserve"> </w:t>
      </w:r>
      <w:bookmarkStart w:id="20" w:name="dieu_3_name"/>
      <w:r>
        <w:rPr>
          <w:rtl w:val="0"/>
        </w:rPr>
        <w:t>Quyết định này có hiệu lực thi hành kể từ ngày ký ban hành.</w:t>
      </w:r>
      <w:bookmarkEnd w:id="20"/>
    </w:p>
    <w:p>
      <w:pPr>
        <w:bidi w:val="0"/>
        <w:spacing w:before="120" w:beforeAutospacing="0" w:after="280" w:afterAutospacing="1"/>
      </w:pPr>
      <w:bookmarkStart w:id="21" w:name="dieu_4"/>
      <w:r>
        <w:rPr>
          <w:b/>
          <w:bCs/>
          <w:rtl w:val="0"/>
        </w:rPr>
        <w:t>Điều 4.</w:t>
      </w:r>
      <w:bookmarkEnd w:id="21"/>
      <w:r>
        <w:rPr>
          <w:b/>
          <w:bCs/>
          <w:rtl w:val="0"/>
        </w:rPr>
        <w:t xml:space="preserve"> </w:t>
      </w:r>
      <w:bookmarkStart w:id="22" w:name="dieu_4_name"/>
      <w:r>
        <w:rPr>
          <w:rtl w:val="0"/>
        </w:rPr>
        <w:t>Chánh Văn phòng Bộ; Vụ trưởng Vụ Khoa học và Công nghệ, Thủ trưởng các đơn vị thuộc Bộ Công Thương và các tổ chức, cá nhân có liên quan chịu trách nhiệm thi hành Quyết định này./.</w:t>
      </w:r>
      <w:bookmarkEnd w:id="22"/>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299"/>
        <w:gridCol w:w="4341"/>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rtl w:val="0"/>
              </w:rPr>
              <w:br/>
            </w:r>
            <w:r>
              <w:rPr>
                <w:b/>
                <w:bCs/>
                <w:i/>
                <w:iCs/>
                <w:rtl w:val="0"/>
              </w:rPr>
              <w:t>Nơi nhận:</w:t>
            </w:r>
            <w:r>
              <w:rPr>
                <w:b/>
                <w:bCs/>
                <w:i/>
                <w:iCs/>
                <w:rtl w:val="0"/>
              </w:rPr>
              <w:br/>
            </w:r>
            <w:r>
              <w:rPr>
                <w:sz w:val="16"/>
                <w:rtl w:val="0"/>
              </w:rPr>
              <w:t>- Như Điều 4;</w:t>
            </w:r>
            <w:r>
              <w:rPr>
                <w:sz w:val="16"/>
                <w:rtl w:val="0"/>
              </w:rPr>
              <w:br/>
            </w:r>
            <w:r>
              <w:rPr>
                <w:sz w:val="16"/>
                <w:rtl w:val="0"/>
              </w:rPr>
              <w:t>- Bộ trưởng;</w:t>
            </w:r>
            <w:r>
              <w:rPr>
                <w:sz w:val="16"/>
                <w:rtl w:val="0"/>
              </w:rPr>
              <w:br/>
            </w:r>
            <w:r>
              <w:rPr>
                <w:sz w:val="16"/>
                <w:rtl w:val="0"/>
              </w:rPr>
              <w:t>- Các Thứ trưởng;</w:t>
            </w:r>
            <w:r>
              <w:rPr>
                <w:sz w:val="16"/>
                <w:rtl w:val="0"/>
              </w:rPr>
              <w:br/>
            </w:r>
            <w:r>
              <w:rPr>
                <w:sz w:val="16"/>
                <w:rtl w:val="0"/>
              </w:rPr>
              <w:t>- Văn phòng Chính phủ;</w:t>
            </w:r>
            <w:r>
              <w:rPr>
                <w:sz w:val="16"/>
                <w:rtl w:val="0"/>
              </w:rPr>
              <w:br/>
            </w:r>
            <w:r>
              <w:rPr>
                <w:sz w:val="16"/>
                <w:rtl w:val="0"/>
              </w:rPr>
              <w:t>- Tổng cục Hải quan;</w:t>
            </w:r>
            <w:r>
              <w:rPr>
                <w:sz w:val="16"/>
                <w:rtl w:val="0"/>
              </w:rPr>
              <w:br/>
            </w:r>
            <w:r>
              <w:rPr>
                <w:sz w:val="16"/>
                <w:rtl w:val="0"/>
              </w:rPr>
              <w:t>- Cổng Thông tin điện tử Bộ Công Thương (để đăng tải);</w:t>
            </w:r>
            <w:r>
              <w:rPr>
                <w:sz w:val="16"/>
                <w:rtl w:val="0"/>
              </w:rPr>
              <w:br/>
            </w:r>
            <w:r>
              <w:rPr>
                <w:sz w:val="16"/>
                <w:rtl w:val="0"/>
              </w:rPr>
              <w:t>- Lưu: VT, KHCN</w:t>
            </w:r>
            <w:r>
              <w:rPr>
                <w:sz w:val="16"/>
                <w:vertAlign w:val="subscript"/>
                <w:rtl w:val="0"/>
              </w:rPr>
              <w:t>cuonglv</w:t>
            </w:r>
            <w:r>
              <w:rPr>
                <w:sz w:val="16"/>
                <w:rtl w:val="0"/>
              </w:rPr>
              <w:t>.</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Trần Quốc Khánh</w:t>
            </w:r>
          </w:p>
        </w:tc>
      </w:tr>
    </w:tbl>
    <w:p>
      <w:pPr>
        <w:bidi w:val="0"/>
        <w:spacing w:before="120" w:beforeAutospacing="0" w:after="280" w:afterAutospacing="1"/>
      </w:pPr>
      <w:r>
        <w:rPr>
          <w:rtl w:val="0"/>
        </w:rPr>
        <w:t> </w:t>
      </w:r>
    </w:p>
    <w:p>
      <w:pPr>
        <w:bidi w:val="0"/>
        <w:spacing w:before="120" w:beforeAutospacing="0" w:after="280" w:afterAutospacing="1"/>
        <w:jc w:val="center"/>
      </w:pPr>
      <w:bookmarkStart w:id="23" w:name="chuong_pl_1"/>
      <w:r>
        <w:rPr>
          <w:b/>
          <w:bCs/>
          <w:color w:val="000000"/>
          <w:sz w:val="24"/>
          <w:rtl w:val="0"/>
        </w:rPr>
        <w:t>PHỤ LỤC 1.1:</w:t>
      </w:r>
      <w:bookmarkEnd w:id="23"/>
    </w:p>
    <w:p>
      <w:pPr>
        <w:bidi w:val="0"/>
        <w:spacing w:before="120" w:beforeAutospacing="0" w:after="280" w:afterAutospacing="1"/>
        <w:jc w:val="center"/>
      </w:pPr>
      <w:bookmarkStart w:id="24" w:name="chuong_pl_1_name"/>
      <w:r>
        <w:rPr>
          <w:rtl w:val="0"/>
        </w:rPr>
        <w:t>DANH MỤC CÁC SẢN PHẨM THÉP KIỂM TRA CHẤT LƯỢNG THEO TIÊU CHUẨN CƠ SỞ, TIÊU CHUẨN QUỐC GIA (TCVN), TIÊU CHUẨN KHU VỰC, TIÊU CHUẨN CỦA CÁC NƯỚC VÀ  TIÊU CHUẨN QUỐC TẾ</w:t>
      </w:r>
      <w:bookmarkEnd w:id="24"/>
      <w:r>
        <w:rPr>
          <w:rtl w:val="0"/>
        </w:rPr>
        <w:br/>
      </w:r>
      <w:r>
        <w:rPr>
          <w:i/>
          <w:iCs/>
          <w:rtl w:val="0"/>
        </w:rPr>
        <w:t xml:space="preserve">(Ban hành kèm theo Quyết định số </w:t>
      </w:r>
      <w:r>
        <w:rPr>
          <w:rtl w:val="0"/>
        </w:rPr>
        <w:t>765</w:t>
      </w:r>
      <w:r>
        <w:rPr>
          <w:i/>
          <w:iCs/>
          <w:rtl w:val="0"/>
        </w:rPr>
        <w:t>/QĐ-BCT ngày 29 tháng 3 năm 2019 của Bộ trưởng Bộ Công Thương)</w:t>
      </w:r>
    </w:p>
    <w:tbl>
      <w:tblPr>
        <w:tblW w:w="5000" w:type="pct"/>
        <w:jc w:val="left"/>
        <w:tblCellMar>
          <w:top w:w="0" w:type="dxa"/>
          <w:left w:w="0" w:type="dxa"/>
          <w:bottom w:w="0" w:type="dxa"/>
          <w:right w:w="0" w:type="dxa"/>
        </w:tblCellMar>
      </w:tblPr>
      <w:tblGrid>
        <w:gridCol w:w="1474"/>
        <w:gridCol w:w="7166"/>
      </w:tblGrid>
      <w:tr>
        <w:tblPrEx>
          <w:tblW w:w="5000" w:type="pct"/>
          <w:jc w:val="left"/>
          <w:tblCellMar>
            <w:top w:w="0" w:type="dxa"/>
            <w:left w:w="0" w:type="dxa"/>
            <w:bottom w:w="0" w:type="dxa"/>
            <w:right w:w="0" w:type="dxa"/>
          </w:tblCellMar>
        </w:tblPrEx>
        <w:trPr>
          <w:jc w:val="left"/>
        </w:trPr>
        <w:tc>
          <w:tcPr>
            <w:tcW w:w="853"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Mã HS</w:t>
            </w:r>
          </w:p>
        </w:tc>
        <w:tc>
          <w:tcPr>
            <w:tcW w:w="414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Mô tả hàng hóa</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7206</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Sắt hoặc thép không hợp kim ở dạng thỏi đúc hoặc các dạng thô khác (trừ sản phẩm có chứa sắt thuộc nhóm 72.03)</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7206.10.10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Có hàm lượng carbon trên 0,6% tính theo trọng lượng</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7206.10.90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7206.90.00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7207</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Sắt hoặc thép không hợp kim ở dạng bán thành phẩm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7207.11.00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Mặt cắt ngang hình chữ nhật (kể cả hình vuông), có chiều rộng nhỏ hơn hai lần chiều dày</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7207.12.10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Phôi dẹt (dạng phiến)</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7207.12.90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7207.19.00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7207.20.10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Phôi dẹt (dạng phiến)</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7207.20.21</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Dạng khối được tạo hình bằng cách rèn; phôi dạng tấm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7207.20.29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7207.20.91</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Phôi dẹt (dạng phiến)</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7207.20.92</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Dạng khối được tạo hình thô bằng cách rèn; phôi dạng tấm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7207.20.99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7208</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Các sản phẩm sắt hoặc thép không hợp kim được cán phẳng, có chiều rộng từ 600mm trở lên, được cán nóng, chưa phủ, mạ hoặc tráng.</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7208.27</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Chiều dày dưới 3mm: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Chiều dày dưới 2mm: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7208.27.11</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Có hàm lượng carbon từ 0,6% trở lên tính theo trọng lượng</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7208.27.19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7208.27.91</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Có hàm lượng carbon từ 0,6% trở lên tính theo trọng lượng</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7208.27.99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7208.39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Chiều dày dưới 3 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7208.39.10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Có hàm lượng carbon dưới 0,6% tính theo trọng lượng và chiều dày không quá 0,17 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7208.39.90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7208.40.00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Dạng không cuộn, chưa được gia công quá mức cán nóng, có hình dập nổi trên bề mặt</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7208.54</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Chiều dày dưới 3 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7208.54.10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Có hàm lượng carbon dưới 0,6% tính theo trọng lượng và chiều dày không quá 0,17 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7208.54.90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7208.90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7208.90.10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Dạng lượn sóng</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7208.90.20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 có hàm lượng carbon dưới 0,6% tính theo trọng lượng và chiều dày không quá 0,17 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7208.90.90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7209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Các sản phẩm sắt hoặc thép không hợp kim được cán phẳng, có chiều rộng từ 600mm trở lên, cán nguội (ép nguội), chưa dát phủ, mạ hoặc tráng.</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7209.15.00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Có chiều dày từ 3 mm trở lên</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7209.16</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Có chiều dày trên 1 mm đến dưới 3 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7209.16.10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Chiều rộng không quá 1.250 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7209.16.90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7209.25.00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Có chiều dày từ 3 mm trở lên</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7209.26</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Có chiều dày trên 1 mm đến dưới 3 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7209.26.10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Chiều rộng không quá 1.250 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7209.26.90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7209.90.10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Dạng lượn sóng</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7209.90.90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7210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Các sản phẩm sắt hoặc thép không hợp kim được cán phẳng, có chiều rộng từ 600mm trở lên, đã phủ, mạ hoặc tráng.</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7210.11.10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Có hàm lượng carbon từ 0,6% trở lên tính theo trọng lượng</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7210.11.90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7210.12.10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Có hàm lượng carbon từ 0,6% trở lên tính theo trọng lượng</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7210.12.90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7210.20.10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Có hàm lượng carbon dưới 0,6% tính theo trọng lượng và chiều dày không quá 1,5 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7210.20.90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7210.30.11</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Chiều dày không quá 1,2mm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7210.30.12</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Chiều dày trên 1,2mm nhưng không quá 1,5mm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7210.30.19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7210.30.91</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Chiều dày không quá 1,2mm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7210.30.99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7210.41.11</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Chiều dày không quá 1,2mm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7210.41.12</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Chiều dày trên 1,2mm nhưng không quá 1,5mm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7210.41.19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7210.41.91</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Chiều dày không quá 1,2mm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7210.41.99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7210.49.11</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Được phủ, mạ hoặc tráng kẽm bằng phương pháp hợp kim hoá bề mặt có hàm lượng carbon dưới 0,04% tính theo trọng lượng và chiều dày không quá 1,2mm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7210.49.12</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Loại khác, chiều dày không quá 1,2mm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7210.49.13</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Chiều dày trên 1,2mm nhưng không quá 1,5mm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7210.49.19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7210.49.91</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Chiều dày không quá 1,2mm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7210.49.99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7210.50.00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Được mạ hoặc tráng bằng oxit crom hoặc bằng crom và oxit crom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7210.61.11</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Chiều dày không quá 1,2mm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7210.61.12</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Chiều dày trên 1,2mm nhưng không quá 1,5mm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7210.61.19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7210.61.91</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Chiều dày không quá 1,2mm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7210.61.99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7210.69.11</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Chiều dày không quá 1,2mm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7210.69.12</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Chiều dày trên 1,2mm nhưng không quá 1,5mm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7210.69.19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7210.69.91</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Chiều dày không quá 1,2mm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7210.69.99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Có hàm lượng carbon dưới 0,6% tính theo trọng lượng và chiều dày không quá 1,5 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7210.70.11</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Được sơn</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7210.70.19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7210.70.91</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Được sơn</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7210.70.99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7210.90.10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Có hàm lượng carbon dưới 0,6% tính theo trọng lượng và chiều dày không quá 1,5 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7210.90.90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7212</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Các sản phẩm sắt hoặc thép không hợp kim cán phẳng, có chiều rộng dưới 600mm, đã phủ, mạ hoặc tráng</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7212.10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Được mạ hoặc tráng thiếc: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Có hàm lượng carbon dưới 0,6% tính theo trọng lượng:</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7212.10.11</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Dạng đai và dải</w:t>
            </w:r>
            <w:r>
              <w:rPr>
                <w:vertAlign w:val="superscript"/>
                <w:rtl w:val="0"/>
              </w:rPr>
              <w:t xml:space="preserve"> </w:t>
            </w:r>
            <w:r>
              <w:rPr>
                <w:rtl w:val="0"/>
              </w:rPr>
              <w:t>, có chiều rộng không quá 25 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7212.10.13</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Dạng đai và dải</w:t>
            </w:r>
            <w:r>
              <w:rPr>
                <w:vertAlign w:val="superscript"/>
                <w:rtl w:val="0"/>
              </w:rPr>
              <w:t xml:space="preserve"> </w:t>
            </w:r>
            <w:r>
              <w:rPr>
                <w:rtl w:val="0"/>
              </w:rPr>
              <w:t>, có chiều rộng trên 25 mm nhưng không quá 400 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7212.10.19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7212.10.92</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Dạng đai và dải</w:t>
            </w:r>
            <w:r>
              <w:rPr>
                <w:vertAlign w:val="superscript"/>
                <w:rtl w:val="0"/>
              </w:rPr>
              <w:t xml:space="preserve"> </w:t>
            </w:r>
            <w:r>
              <w:rPr>
                <w:rtl w:val="0"/>
              </w:rPr>
              <w:t>, có chiều rộng không quá 25 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7212.10.93</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Dạng đai và dải</w:t>
            </w:r>
            <w:r>
              <w:rPr>
                <w:vertAlign w:val="superscript"/>
                <w:rtl w:val="0"/>
              </w:rPr>
              <w:t xml:space="preserve"> </w:t>
            </w:r>
            <w:r>
              <w:rPr>
                <w:rtl w:val="0"/>
              </w:rPr>
              <w:t>, có chiều rộng trên 25 mm nhưng không quá 400 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7212.10.99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7212.20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Được mạ hoặc tráng kẽm bằng phương pháp điện phân:</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7212.20.10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Dạng đai và dải</w:t>
            </w:r>
            <w:r>
              <w:rPr>
                <w:vertAlign w:val="superscript"/>
                <w:rtl w:val="0"/>
              </w:rPr>
              <w:t xml:space="preserve"> </w:t>
            </w:r>
            <w:r>
              <w:rPr>
                <w:rtl w:val="0"/>
              </w:rPr>
              <w:t>, chiều rộng không quá 400 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7212.20.20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 có hàm lượng carbon dưới 0,6% tính theo trọng lượng và chiều dày không quá 1,5 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7212.20.90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7212.30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Được mạ hoặc tráng kẽm bằng phương pháp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Có hàm lượng carbon dưới 0,6% tính theo trọng lượng:</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7212.30.11</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Dạng đai và dải</w:t>
            </w:r>
            <w:r>
              <w:rPr>
                <w:vertAlign w:val="superscript"/>
                <w:rtl w:val="0"/>
              </w:rPr>
              <w:t xml:space="preserve"> </w:t>
            </w:r>
            <w:r>
              <w:rPr>
                <w:rtl w:val="0"/>
              </w:rPr>
              <w:t>có chiều rộng không quá 25 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7212.30.12</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Dạng đai và dải</w:t>
            </w:r>
            <w:r>
              <w:rPr>
                <w:vertAlign w:val="superscript"/>
                <w:rtl w:val="0"/>
              </w:rPr>
              <w:t xml:space="preserve"> </w:t>
            </w:r>
            <w:r>
              <w:rPr>
                <w:rtl w:val="0"/>
              </w:rPr>
              <w:t>có chiều rộng trên 25 mm nhưng không quá 400 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7212.30.13</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 chiều dày không quá 1,5 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7212.30.14</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 được tráng kẽm bằng phương pháp hợp kim hóa bề mặt có hàm lượng carbon dưới 0,04% tính theo trọng lượng</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7212.30.19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7212.30.90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7212.40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Được sơn, quét vécni hoặc phủ plastic: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Có hàm lượng carbon dưới 0,6% tính theo trọng lượng:</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7212.40.11</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Dạng đai và dải</w:t>
            </w:r>
            <w:r>
              <w:rPr>
                <w:vertAlign w:val="superscript"/>
                <w:rtl w:val="0"/>
              </w:rPr>
              <w:t xml:space="preserve"> </w:t>
            </w:r>
            <w:r>
              <w:rPr>
                <w:rtl w:val="0"/>
              </w:rPr>
              <w:t>, chiều rộng không quá 400 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7212.40.12</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Dạng đai và dải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7212.40.91</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Dạng đai và dải</w:t>
            </w:r>
            <w:r>
              <w:rPr>
                <w:vertAlign w:val="superscript"/>
                <w:rtl w:val="0"/>
              </w:rPr>
              <w:t xml:space="preserve"> </w:t>
            </w:r>
            <w:r>
              <w:rPr>
                <w:rtl w:val="0"/>
              </w:rPr>
              <w:t>, chiều rộng không quá 400 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7212.40.92</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Dạng đai và dải; tấm phổ dụng</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7212.40.99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7212.40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Được mạ hoặc tráng bằng phương pháp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Mạ hoặc tráng bằng oxit crôm hoặc bằng crôm và oxit crôm: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7212.50.13</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Dạng đai và dải</w:t>
            </w:r>
            <w:r>
              <w:rPr>
                <w:vertAlign w:val="superscript"/>
                <w:rtl w:val="0"/>
              </w:rPr>
              <w:t xml:space="preserve"> </w:t>
            </w:r>
            <w:r>
              <w:rPr>
                <w:rtl w:val="0"/>
              </w:rPr>
              <w:t>, có chiều rộng không quá 25 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7212.50.14</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Dạng đai và dải; tấm phổ dụng</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7212.50.19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Được mạ hoặc tráng hợp kim nhôm kẽm: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7212.50.23</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Dạng đai và dải</w:t>
            </w:r>
            <w:r>
              <w:rPr>
                <w:vertAlign w:val="superscript"/>
                <w:rtl w:val="0"/>
              </w:rPr>
              <w:t xml:space="preserve"> </w:t>
            </w:r>
            <w:r>
              <w:rPr>
                <w:rtl w:val="0"/>
              </w:rPr>
              <w:t>, có chiều rộng không quá 25 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7212.50.24</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Dạng đai và dải; tấm phổ dụng</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7212.50.29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7212.50.93</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Dạng đai và dải</w:t>
            </w:r>
            <w:r>
              <w:rPr>
                <w:vertAlign w:val="superscript"/>
                <w:rtl w:val="0"/>
              </w:rPr>
              <w:t xml:space="preserve"> </w:t>
            </w:r>
            <w:r>
              <w:rPr>
                <w:rtl w:val="0"/>
              </w:rPr>
              <w:t>, có chiều rộng không quá 25 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7212.50.94</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Dạng đai và dải; tấm phổ dụng</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7212.50.99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7212.60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Được dát phủ:</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Có hàm lượng carbon dưới 0,6% tính theo trọng lượng:</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7212.60.11</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Dạng đai và dải</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7212.60.12</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 chiều dày không quá 1,5 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7212.60.19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7212.60.91</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Dạng đai và dải</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7212.60.99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7213</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Sắt hoặc thép không hợp kim, dạng thanh và que, dạng cuộn cuốn không đều, được cán nóng.</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7213.10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Có răng khía, rãnh, gân hoặc các dạng khác được tạo thành trong quá trình cán:</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7213.10.10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Có đường kính mặt cắt ngang hình tròn không quá 50 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7213.10.90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7213.20.00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Loại khác, bằng thép dễ cắt gọt</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7213.91.10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dùng để sản xuất que hàn</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7213.91.90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7213.99.10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dùng để sản xuất que hàn</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7213.99.90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7214</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Sắt hoặc thép không hợp kim ở dạng thanh và que khác, mới chỉ qua rèn, cán nóng, kéo nóng hoặc ép đùn nóng, kể cả công đoạn xoắn sau khi cán.</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7214.10.11</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Có mặt cắt ngang hình tròn</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7214.10.19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7214.10.21</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Có mặt cắt ngang hình tròn</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7214.10.29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7214.20.39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7214.20.49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7214.20.59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7214.20.69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7214.30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Loại khác, bằng thép dễ cắt gọt:</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7214.30.10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Có mặt cắt ngang hình tròn</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7214.30.90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7214.91</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Mặt cắt ngang hình chữ nhật (trừ hình vuông):</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Có hàm lượng carbon dưới 0,6% tính theo trọng lượng:</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7214.91.11</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Có hàm lượng carbon từ 0,38% trở lên và hàm lượng mangan dưới 1,15% tính theo trọng lượng</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7214.91.12</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Có hàm lượng carbon từ 0,17% đến 0,46% và hàm lượng mangan từ 1,2% đến dưới 1,65% tính theo trọng lượng</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7214.91.19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Có hàm lượng carbon từ 0,6% trở lên tính theo trọng lượng:</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7214.91.21</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Có hàm lượng mangan dưới 1,15% tính theo trọng lượng</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7214.91.29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7214.99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Có hàm lượng carbon từ 0,6% trở lên tính theo trọng lượng, trừ dạng mặt cắt ngang hình tròn:</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7214.99.11</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Có hàm lượng mangan dưới 1,15% tính theo trọng lượng</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7214.99.19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7214.99.91</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Có hàm lượng carbon dưới 0,38%, hàm lượng phốt pho không quá 0,05% và hàm lượng lưu huỳnh không quá 0,05% tính theo trọng lượng</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7214.99.92</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Có hàm lượng carbon từ 0,38% trở lên và hàm lượng mangan dưới 1,15% tính theo trọng lượng</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7214.99.93</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Có hàm lượng carbon từ 0,17% đến dưới 0,46% và hàm lượng mangan từ 1,2% đến dưới 1,65% tính theo trọng lượng</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7214.99.99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7215</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Sắt hoặc thép không hợp kim ở dạng thanh và que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7215.10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Bằng thép dễ cắt gọt, chưa được gia công quá mức tạo hình nguội hoặc gia công kết thúc nguội:</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7215.10.10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Có mặt cắt ngang hình tròn</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7215.10.90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7215.50.10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Có hàm lượng carbon từ 0,6% trở lên tính theo trọng lượng, trừ dạng mặt cắt ngang hình tròn</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7215.50.99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7215.90.90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7216</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Sắt hoặc thép không hợp kim dạng góc, khuôn, hình.</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7216.21</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Hình chữ L:</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7216.21.10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Có hàm lượng carbon dưới 0,6% tính theo trọng lượng</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7216.21.90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7216.40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Hình chữ L hoặc chữ T, chưa được gia công quá mức cán nóng, kéo nóng hoặc ép đùn, có chiều cao từ 80 mm trở lên:</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7216.40.10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Có hàm lượng carbon từ 0,6% trở lên tính theo trọng lượng</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7216.40.90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7216.61.00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Thu được từ các sản phẩm cán phẳng</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7216.69.00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7216.91</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Được tạo hình hoặc hoàn thiện trong quá trình gia công nguội từ các sản phẩm cán phẳng:</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7216.91.10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Dạng góc, trừ góc đục lỗ, rãnh, có hàm lượng carbon từ 0,6% trở lên tính theo trọng lượng</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7216.91.90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7216.99.00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7217</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Dây của sắt hoặc thép không hợp kim.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7217.10.10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Có hàm lượng carbon dưới 0,25% tính theo trọng lượng</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7217.10.29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7217.10.39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7217.20.99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7217.30.35</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 mạ hoặc tráng thiếc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7217.30.39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7217.90.10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Có hàm lượng carbon dưới 0,25% tính theo trọng lượng</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7217.90.90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7219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Các sản phẩm của thép không gỉ cán phẳng, có chiều rộng từ 600 mm trở lên.</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7219.32.00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Chiều dày từ 3 mm đến dưới 4,75 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7219.33.00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Chiều dày trên 1mm đến dưới 3 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7219.34.00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Chiều dày từ 0,5 mm đến 1 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7219.35.00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Chiều dày dưới 0,5 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7219.90.00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7220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Các sản phẩm của thép không gỉ được cán phẳng, có chiều rộng dưới 600 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7220.20.10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Dạng đai và dải, chiều rộng không quá 400 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7220.20.90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7220.90.10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Dạng đai và dải, chiều rộng không quá 400 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7220.90.90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7224</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Thép hợp kim khác ở dạng thỏi đúc hoặc dạng thô khác; các bán thành phẩm bằng thép hợp kim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7224.10.00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Ở dạng thỏi đúc và dạng thô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7224.90.00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7225</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Thép hợp kim khác được cán phẳng, có chiều rộng từ 600 mm trở lên.</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7225.50.90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7225.91.90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7225.92.90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7225.99.90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7226</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Sản phẩm của thép hợp kim khác được cán phẳng, có chiều rộng dưới 600 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7226.91.90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7226.92.90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7226.99.19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7226.99.11</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Mạ hoặc tráng kẽm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7226.99.91</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Mạ hoặc tráng kẽm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7226.99.99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7227</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Các dạng thanh và que, của thép hợp kim khác, được cán nóng, dạng cuộn không đều.</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7227.90.00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7228</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Các dạng thanh và que khác bằng thép hợp kim khác; các dạng góc, khuôn và hình, bằng thép hợp kim khác; thanh và que rỗng, bằng thép hợp kim hoặc không hợp kim.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7228.30.10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Có mặt cắt ngang hình tròn</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7228.30.90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7228.40.10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Có mặt cắt ngang hình tròn</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7228.50.10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Có mặt cắt ngang hình tròn</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7228.60.10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Có mặt cắt ngang hình tròn</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7228.70.10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Chưa được gia công quá mức cán nóng, kéo nóng hoặc ép đùn qua khuôn</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7228.70.90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7229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Dây thép hợp kim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7229.90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7229.90.91</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Có hàm lượng crôm từ 0,5% trở lên tính theo trọng lượng</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7229.90.99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7306</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Các loại ống, ống dẫn và thanh hình có mặt cắt rỗng khác, bằng sắt hoặc thép (ví dụ, nối mở, hàn, tán đinh hoặc ghép bằng cách tương tự)</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7306.50</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Loại khác, được hàn, có mặt cắt ngang hình tròn, bằng thép hợp kim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7306.50.91</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Với đường kính ngoài dưới 12,5 mm</w:t>
            </w:r>
          </w:p>
        </w:tc>
      </w:tr>
      <w:tr>
        <w:tblPrEx>
          <w:tblW w:w="5000" w:type="pct"/>
          <w:jc w:val="left"/>
          <w:tblCellMar>
            <w:top w:w="0" w:type="dxa"/>
            <w:left w:w="0" w:type="dxa"/>
            <w:bottom w:w="0" w:type="dxa"/>
            <w:right w:w="0" w:type="dxa"/>
          </w:tblCellMar>
        </w:tblPrEx>
        <w:trPr>
          <w:jc w:val="left"/>
        </w:trPr>
        <w:tc>
          <w:tcPr>
            <w:tcW w:w="8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7306.50.99</w:t>
            </w:r>
          </w:p>
        </w:tc>
        <w:tc>
          <w:tcPr>
            <w:tcW w:w="41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bl>
    <w:p>
      <w:pPr>
        <w:bidi w:val="0"/>
        <w:spacing w:before="120" w:beforeAutospacing="0" w:after="280" w:afterAutospacing="1"/>
      </w:pPr>
      <w:r>
        <w:rPr>
          <w:rtl w:val="0"/>
        </w:rPr>
        <w:t> </w:t>
      </w:r>
    </w:p>
    <w:p>
      <w:pPr>
        <w:bidi w:val="0"/>
        <w:spacing w:before="120" w:beforeAutospacing="0" w:after="280" w:afterAutospacing="1"/>
        <w:jc w:val="center"/>
      </w:pPr>
      <w:bookmarkStart w:id="25" w:name="chuong_pl_2"/>
      <w:r>
        <w:rPr>
          <w:b/>
          <w:bCs/>
          <w:sz w:val="24"/>
          <w:rtl w:val="0"/>
        </w:rPr>
        <w:t>PHỤ LỤC 1.2:</w:t>
      </w:r>
      <w:bookmarkEnd w:id="25"/>
    </w:p>
    <w:p>
      <w:pPr>
        <w:bidi w:val="0"/>
        <w:spacing w:before="120" w:beforeAutospacing="0" w:after="280" w:afterAutospacing="1"/>
        <w:jc w:val="center"/>
      </w:pPr>
      <w:bookmarkStart w:id="26" w:name="chuong_pl_2_name"/>
      <w:r>
        <w:rPr>
          <w:rtl w:val="0"/>
          <w:lang w:val="it-IT" w:eastAsia="it-IT"/>
        </w:rPr>
        <w:t>DANH MỤC CÁC SẢN PHẨM THÉP KIỂM TRA CHẤT LƯỢNG  THEO TIÊU CHUẨN QUỐC GIA (TCVN) CỦA VIỆT NAM, TIÊU CHUẨN QUỐC GIA CỦA NƯỚC XUẤT KHẨU</w:t>
      </w:r>
      <w:bookmarkEnd w:id="26"/>
      <w:r>
        <w:rPr>
          <w:rtl w:val="0"/>
          <w:lang w:val="it-IT" w:eastAsia="it-IT"/>
        </w:rPr>
        <w:br/>
      </w:r>
      <w:r>
        <w:rPr>
          <w:i/>
          <w:iCs/>
          <w:rtl w:val="0"/>
        </w:rPr>
        <w:t xml:space="preserve">(Ban hành kèm theo Quyết định số </w:t>
      </w:r>
      <w:r>
        <w:rPr>
          <w:rtl w:val="0"/>
        </w:rPr>
        <w:t>765</w:t>
      </w:r>
      <w:r>
        <w:rPr>
          <w:i/>
          <w:iCs/>
          <w:rtl w:val="0"/>
        </w:rPr>
        <w:t>/QĐ-BCT ngày 29 tháng 3 năm 2019 của Bộ trưởng Bộ Công Thương)</w:t>
      </w:r>
    </w:p>
    <w:tbl>
      <w:tblPr>
        <w:tblW w:w="5000" w:type="pct"/>
        <w:jc w:val="left"/>
        <w:tblCellMar>
          <w:top w:w="0" w:type="dxa"/>
          <w:left w:w="0" w:type="dxa"/>
          <w:bottom w:w="0" w:type="dxa"/>
          <w:right w:w="0" w:type="dxa"/>
        </w:tblCellMar>
      </w:tblPr>
      <w:tblGrid>
        <w:gridCol w:w="1604"/>
        <w:gridCol w:w="7036"/>
      </w:tblGrid>
      <w:tr>
        <w:tblPrEx>
          <w:tblW w:w="5000" w:type="pct"/>
          <w:jc w:val="left"/>
          <w:tblCellMar>
            <w:top w:w="0" w:type="dxa"/>
            <w:left w:w="0" w:type="dxa"/>
            <w:bottom w:w="0" w:type="dxa"/>
            <w:right w:w="0" w:type="dxa"/>
          </w:tblCellMar>
        </w:tblPrEx>
        <w:trPr>
          <w:jc w:val="left"/>
        </w:trPr>
        <w:tc>
          <w:tcPr>
            <w:tcW w:w="928"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Mã HS</w:t>
            </w:r>
          </w:p>
        </w:tc>
        <w:tc>
          <w:tcPr>
            <w:tcW w:w="407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Mô tả hàng hóa</w:t>
            </w:r>
          </w:p>
        </w:tc>
      </w:tr>
      <w:tr>
        <w:tblPrEx>
          <w:tblW w:w="5000" w:type="pct"/>
          <w:jc w:val="left"/>
          <w:tblCellMar>
            <w:top w:w="0" w:type="dxa"/>
            <w:left w:w="0" w:type="dxa"/>
            <w:bottom w:w="0" w:type="dxa"/>
            <w:right w:w="0" w:type="dxa"/>
          </w:tblCellMar>
        </w:tblPrEx>
        <w:trPr>
          <w:jc w:val="left"/>
        </w:trPr>
        <w:tc>
          <w:tcPr>
            <w:tcW w:w="9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7207</w:t>
            </w:r>
          </w:p>
        </w:tc>
        <w:tc>
          <w:tcPr>
            <w:tcW w:w="40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Sắt hoặc thép không hợp kim ở dạng bán thành phẩm</w:t>
            </w:r>
          </w:p>
        </w:tc>
      </w:tr>
      <w:tr>
        <w:tblPrEx>
          <w:tblW w:w="5000" w:type="pct"/>
          <w:jc w:val="left"/>
          <w:tblCellMar>
            <w:top w:w="0" w:type="dxa"/>
            <w:left w:w="0" w:type="dxa"/>
            <w:bottom w:w="0" w:type="dxa"/>
            <w:right w:w="0" w:type="dxa"/>
          </w:tblCellMar>
        </w:tblPrEx>
        <w:trPr>
          <w:jc w:val="left"/>
        </w:trPr>
        <w:tc>
          <w:tcPr>
            <w:tcW w:w="9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7207.11.00</w:t>
            </w:r>
          </w:p>
        </w:tc>
        <w:tc>
          <w:tcPr>
            <w:tcW w:w="40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Mặt cắt ngang hình chữ nhật (kể cả hình vuông), có chiều rộng nhỏ hơn hai lần chiều dày</w:t>
            </w:r>
          </w:p>
        </w:tc>
      </w:tr>
      <w:tr>
        <w:tblPrEx>
          <w:tblW w:w="5000" w:type="pct"/>
          <w:jc w:val="left"/>
          <w:tblCellMar>
            <w:top w:w="0" w:type="dxa"/>
            <w:left w:w="0" w:type="dxa"/>
            <w:bottom w:w="0" w:type="dxa"/>
            <w:right w:w="0" w:type="dxa"/>
          </w:tblCellMar>
        </w:tblPrEx>
        <w:trPr>
          <w:jc w:val="left"/>
        </w:trPr>
        <w:tc>
          <w:tcPr>
            <w:tcW w:w="9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7207.12.10</w:t>
            </w:r>
          </w:p>
        </w:tc>
        <w:tc>
          <w:tcPr>
            <w:tcW w:w="40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Phôi dẹt (dạng phiến)</w:t>
            </w:r>
          </w:p>
        </w:tc>
      </w:tr>
      <w:tr>
        <w:tblPrEx>
          <w:tblW w:w="5000" w:type="pct"/>
          <w:jc w:val="left"/>
          <w:tblCellMar>
            <w:top w:w="0" w:type="dxa"/>
            <w:left w:w="0" w:type="dxa"/>
            <w:bottom w:w="0" w:type="dxa"/>
            <w:right w:w="0" w:type="dxa"/>
          </w:tblCellMar>
        </w:tblPrEx>
        <w:trPr>
          <w:jc w:val="left"/>
        </w:trPr>
        <w:tc>
          <w:tcPr>
            <w:tcW w:w="9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7207.12.90</w:t>
            </w:r>
          </w:p>
        </w:tc>
        <w:tc>
          <w:tcPr>
            <w:tcW w:w="40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9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7207.19.00</w:t>
            </w:r>
          </w:p>
        </w:tc>
        <w:tc>
          <w:tcPr>
            <w:tcW w:w="40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9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7207.20.10</w:t>
            </w:r>
          </w:p>
        </w:tc>
        <w:tc>
          <w:tcPr>
            <w:tcW w:w="40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Phôi dẹt (dạng phiến)</w:t>
            </w:r>
          </w:p>
        </w:tc>
      </w:tr>
      <w:tr>
        <w:tblPrEx>
          <w:tblW w:w="5000" w:type="pct"/>
          <w:jc w:val="left"/>
          <w:tblCellMar>
            <w:top w:w="0" w:type="dxa"/>
            <w:left w:w="0" w:type="dxa"/>
            <w:bottom w:w="0" w:type="dxa"/>
            <w:right w:w="0" w:type="dxa"/>
          </w:tblCellMar>
        </w:tblPrEx>
        <w:trPr>
          <w:jc w:val="left"/>
        </w:trPr>
        <w:tc>
          <w:tcPr>
            <w:tcW w:w="9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7207.20.21</w:t>
            </w:r>
          </w:p>
        </w:tc>
        <w:tc>
          <w:tcPr>
            <w:tcW w:w="40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Dạng khối được tạo hình bằng cách rèn ; phôi dạng tấm</w:t>
            </w:r>
          </w:p>
        </w:tc>
      </w:tr>
      <w:tr>
        <w:tblPrEx>
          <w:tblW w:w="5000" w:type="pct"/>
          <w:jc w:val="left"/>
          <w:tblCellMar>
            <w:top w:w="0" w:type="dxa"/>
            <w:left w:w="0" w:type="dxa"/>
            <w:bottom w:w="0" w:type="dxa"/>
            <w:right w:w="0" w:type="dxa"/>
          </w:tblCellMar>
        </w:tblPrEx>
        <w:trPr>
          <w:jc w:val="left"/>
        </w:trPr>
        <w:tc>
          <w:tcPr>
            <w:tcW w:w="9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7207.20.29</w:t>
            </w:r>
          </w:p>
        </w:tc>
        <w:tc>
          <w:tcPr>
            <w:tcW w:w="40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9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7207.20.91</w:t>
            </w:r>
          </w:p>
        </w:tc>
        <w:tc>
          <w:tcPr>
            <w:tcW w:w="40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Phôi dẹt (dạng phiến)</w:t>
            </w:r>
          </w:p>
        </w:tc>
      </w:tr>
      <w:tr>
        <w:tblPrEx>
          <w:tblW w:w="5000" w:type="pct"/>
          <w:jc w:val="left"/>
          <w:tblCellMar>
            <w:top w:w="0" w:type="dxa"/>
            <w:left w:w="0" w:type="dxa"/>
            <w:bottom w:w="0" w:type="dxa"/>
            <w:right w:w="0" w:type="dxa"/>
          </w:tblCellMar>
        </w:tblPrEx>
        <w:trPr>
          <w:jc w:val="left"/>
        </w:trPr>
        <w:tc>
          <w:tcPr>
            <w:tcW w:w="9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7207.20.92</w:t>
            </w:r>
          </w:p>
        </w:tc>
        <w:tc>
          <w:tcPr>
            <w:tcW w:w="40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-Dạng khối được tạo hình thô bằng cách rèn; phôi dạng tấm</w:t>
            </w:r>
          </w:p>
        </w:tc>
      </w:tr>
      <w:tr>
        <w:tblPrEx>
          <w:tblW w:w="5000" w:type="pct"/>
          <w:jc w:val="left"/>
          <w:tblCellMar>
            <w:top w:w="0" w:type="dxa"/>
            <w:left w:w="0" w:type="dxa"/>
            <w:bottom w:w="0" w:type="dxa"/>
            <w:right w:w="0" w:type="dxa"/>
          </w:tblCellMar>
        </w:tblPrEx>
        <w:trPr>
          <w:jc w:val="left"/>
        </w:trPr>
        <w:tc>
          <w:tcPr>
            <w:tcW w:w="9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7207.20.99</w:t>
            </w:r>
          </w:p>
        </w:tc>
        <w:tc>
          <w:tcPr>
            <w:tcW w:w="40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9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7210</w:t>
            </w:r>
          </w:p>
        </w:tc>
        <w:tc>
          <w:tcPr>
            <w:tcW w:w="40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Các sản phẩm sắt hoặc thép không hợp kim được cán phẳng, có chiều rộng từ 600mm trở lên, đã phủ, mạ hoặc tráng</w:t>
            </w:r>
          </w:p>
        </w:tc>
      </w:tr>
      <w:tr>
        <w:tblPrEx>
          <w:tblW w:w="5000" w:type="pct"/>
          <w:jc w:val="left"/>
          <w:tblCellMar>
            <w:top w:w="0" w:type="dxa"/>
            <w:left w:w="0" w:type="dxa"/>
            <w:bottom w:w="0" w:type="dxa"/>
            <w:right w:w="0" w:type="dxa"/>
          </w:tblCellMar>
        </w:tblPrEx>
        <w:trPr>
          <w:jc w:val="left"/>
        </w:trPr>
        <w:tc>
          <w:tcPr>
            <w:tcW w:w="9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7210.11.10</w:t>
            </w:r>
          </w:p>
        </w:tc>
        <w:tc>
          <w:tcPr>
            <w:tcW w:w="40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Có hàm lượng carbon từ 0,6% trở lên tính theo trọng lượng</w:t>
            </w:r>
          </w:p>
        </w:tc>
      </w:tr>
      <w:tr>
        <w:tblPrEx>
          <w:tblW w:w="5000" w:type="pct"/>
          <w:jc w:val="left"/>
          <w:tblCellMar>
            <w:top w:w="0" w:type="dxa"/>
            <w:left w:w="0" w:type="dxa"/>
            <w:bottom w:w="0" w:type="dxa"/>
            <w:right w:w="0" w:type="dxa"/>
          </w:tblCellMar>
        </w:tblPrEx>
        <w:trPr>
          <w:jc w:val="left"/>
        </w:trPr>
        <w:tc>
          <w:tcPr>
            <w:tcW w:w="9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7210.11.90</w:t>
            </w:r>
          </w:p>
        </w:tc>
        <w:tc>
          <w:tcPr>
            <w:tcW w:w="40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9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7210.12.10</w:t>
            </w:r>
          </w:p>
        </w:tc>
        <w:tc>
          <w:tcPr>
            <w:tcW w:w="40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Có hàm lượng carbon từ 0,6% trở lên tính theo trọng lượng</w:t>
            </w:r>
          </w:p>
        </w:tc>
      </w:tr>
      <w:tr>
        <w:tblPrEx>
          <w:tblW w:w="5000" w:type="pct"/>
          <w:jc w:val="left"/>
          <w:tblCellMar>
            <w:top w:w="0" w:type="dxa"/>
            <w:left w:w="0" w:type="dxa"/>
            <w:bottom w:w="0" w:type="dxa"/>
            <w:right w:w="0" w:type="dxa"/>
          </w:tblCellMar>
        </w:tblPrEx>
        <w:trPr>
          <w:jc w:val="left"/>
        </w:trPr>
        <w:tc>
          <w:tcPr>
            <w:tcW w:w="9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7210.12.90</w:t>
            </w:r>
          </w:p>
        </w:tc>
        <w:tc>
          <w:tcPr>
            <w:tcW w:w="40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9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7210.20.10</w:t>
            </w:r>
          </w:p>
        </w:tc>
        <w:tc>
          <w:tcPr>
            <w:tcW w:w="40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Có hàm lượng carbon dưới 0,6% tính theo trọng lượng và chiều dày không quá 1,5 mm</w:t>
            </w:r>
          </w:p>
        </w:tc>
      </w:tr>
      <w:tr>
        <w:tblPrEx>
          <w:tblW w:w="5000" w:type="pct"/>
          <w:jc w:val="left"/>
          <w:tblCellMar>
            <w:top w:w="0" w:type="dxa"/>
            <w:left w:w="0" w:type="dxa"/>
            <w:bottom w:w="0" w:type="dxa"/>
            <w:right w:w="0" w:type="dxa"/>
          </w:tblCellMar>
        </w:tblPrEx>
        <w:trPr>
          <w:jc w:val="left"/>
        </w:trPr>
        <w:tc>
          <w:tcPr>
            <w:tcW w:w="9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7210.20.90</w:t>
            </w:r>
          </w:p>
        </w:tc>
        <w:tc>
          <w:tcPr>
            <w:tcW w:w="40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9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7210.30.11</w:t>
            </w:r>
          </w:p>
        </w:tc>
        <w:tc>
          <w:tcPr>
            <w:tcW w:w="40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Chiều dày không quá 1,2mm</w:t>
            </w:r>
          </w:p>
        </w:tc>
      </w:tr>
      <w:tr>
        <w:tblPrEx>
          <w:tblW w:w="5000" w:type="pct"/>
          <w:jc w:val="left"/>
          <w:tblCellMar>
            <w:top w:w="0" w:type="dxa"/>
            <w:left w:w="0" w:type="dxa"/>
            <w:bottom w:w="0" w:type="dxa"/>
            <w:right w:w="0" w:type="dxa"/>
          </w:tblCellMar>
        </w:tblPrEx>
        <w:trPr>
          <w:jc w:val="left"/>
        </w:trPr>
        <w:tc>
          <w:tcPr>
            <w:tcW w:w="9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7210.30.12</w:t>
            </w:r>
          </w:p>
        </w:tc>
        <w:tc>
          <w:tcPr>
            <w:tcW w:w="40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Chiều dày trên 1,2mm nhưng không quá 1,5mm</w:t>
            </w:r>
          </w:p>
        </w:tc>
      </w:tr>
      <w:tr>
        <w:tblPrEx>
          <w:tblW w:w="5000" w:type="pct"/>
          <w:jc w:val="left"/>
          <w:tblCellMar>
            <w:top w:w="0" w:type="dxa"/>
            <w:left w:w="0" w:type="dxa"/>
            <w:bottom w:w="0" w:type="dxa"/>
            <w:right w:w="0" w:type="dxa"/>
          </w:tblCellMar>
        </w:tblPrEx>
        <w:trPr>
          <w:jc w:val="left"/>
        </w:trPr>
        <w:tc>
          <w:tcPr>
            <w:tcW w:w="9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7224</w:t>
            </w:r>
          </w:p>
        </w:tc>
        <w:tc>
          <w:tcPr>
            <w:tcW w:w="40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Thép hợp kim khác ở dạng thỏi đúc hoặc dạng thô khác; các bán thành phẩm bằng thép hợp kim khác.</w:t>
            </w:r>
          </w:p>
        </w:tc>
      </w:tr>
      <w:tr>
        <w:tblPrEx>
          <w:tblW w:w="5000" w:type="pct"/>
          <w:jc w:val="left"/>
          <w:tblCellMar>
            <w:top w:w="0" w:type="dxa"/>
            <w:left w:w="0" w:type="dxa"/>
            <w:bottom w:w="0" w:type="dxa"/>
            <w:right w:w="0" w:type="dxa"/>
          </w:tblCellMar>
        </w:tblPrEx>
        <w:trPr>
          <w:jc w:val="left"/>
        </w:trPr>
        <w:tc>
          <w:tcPr>
            <w:tcW w:w="9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7224.10.00</w:t>
            </w:r>
          </w:p>
        </w:tc>
        <w:tc>
          <w:tcPr>
            <w:tcW w:w="40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Ở dạng thỏi đúc và dạng thô khác</w:t>
            </w:r>
          </w:p>
        </w:tc>
      </w:tr>
      <w:tr>
        <w:tblPrEx>
          <w:tblW w:w="5000" w:type="pct"/>
          <w:jc w:val="left"/>
          <w:tblCellMar>
            <w:top w:w="0" w:type="dxa"/>
            <w:left w:w="0" w:type="dxa"/>
            <w:bottom w:w="0" w:type="dxa"/>
            <w:right w:w="0" w:type="dxa"/>
          </w:tblCellMar>
        </w:tblPrEx>
        <w:trPr>
          <w:jc w:val="left"/>
        </w:trPr>
        <w:tc>
          <w:tcPr>
            <w:tcW w:w="9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7224.90.00</w:t>
            </w:r>
          </w:p>
        </w:tc>
        <w:tc>
          <w:tcPr>
            <w:tcW w:w="40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9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7225</w:t>
            </w:r>
          </w:p>
        </w:tc>
        <w:tc>
          <w:tcPr>
            <w:tcW w:w="40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Thép hợp kim khác được cán phẳng, có chiều rộng từ 600 mm trở lên.</w:t>
            </w:r>
          </w:p>
        </w:tc>
      </w:tr>
      <w:tr>
        <w:tblPrEx>
          <w:tblW w:w="5000" w:type="pct"/>
          <w:jc w:val="left"/>
          <w:tblCellMar>
            <w:top w:w="0" w:type="dxa"/>
            <w:left w:w="0" w:type="dxa"/>
            <w:bottom w:w="0" w:type="dxa"/>
            <w:right w:w="0" w:type="dxa"/>
          </w:tblCellMar>
        </w:tblPrEx>
        <w:trPr>
          <w:jc w:val="left"/>
        </w:trPr>
        <w:tc>
          <w:tcPr>
            <w:tcW w:w="9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7225.91.90</w:t>
            </w:r>
          </w:p>
        </w:tc>
        <w:tc>
          <w:tcPr>
            <w:tcW w:w="40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9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7225.92.90</w:t>
            </w:r>
          </w:p>
        </w:tc>
        <w:tc>
          <w:tcPr>
            <w:tcW w:w="40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9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7226</w:t>
            </w:r>
          </w:p>
        </w:tc>
        <w:tc>
          <w:tcPr>
            <w:tcW w:w="40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Sản phẩm của thép hợp kim khác được cán phẳng, có chiều rộng dưới 600 mm.</w:t>
            </w:r>
          </w:p>
        </w:tc>
      </w:tr>
      <w:tr>
        <w:tblPrEx>
          <w:tblW w:w="5000" w:type="pct"/>
          <w:jc w:val="left"/>
          <w:tblCellMar>
            <w:top w:w="0" w:type="dxa"/>
            <w:left w:w="0" w:type="dxa"/>
            <w:bottom w:w="0" w:type="dxa"/>
            <w:right w:w="0" w:type="dxa"/>
          </w:tblCellMar>
        </w:tblPrEx>
        <w:trPr>
          <w:jc w:val="left"/>
        </w:trPr>
        <w:tc>
          <w:tcPr>
            <w:tcW w:w="9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7226.99.11</w:t>
            </w:r>
          </w:p>
        </w:tc>
        <w:tc>
          <w:tcPr>
            <w:tcW w:w="40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Mạ hoặc tráng kẽm</w:t>
            </w:r>
          </w:p>
        </w:tc>
      </w:tr>
      <w:tr>
        <w:tblPrEx>
          <w:tblW w:w="5000" w:type="pct"/>
          <w:jc w:val="left"/>
          <w:tblCellMar>
            <w:top w:w="0" w:type="dxa"/>
            <w:left w:w="0" w:type="dxa"/>
            <w:bottom w:w="0" w:type="dxa"/>
            <w:right w:w="0" w:type="dxa"/>
          </w:tblCellMar>
        </w:tblPrEx>
        <w:trPr>
          <w:jc w:val="left"/>
        </w:trPr>
        <w:tc>
          <w:tcPr>
            <w:tcW w:w="9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7226.99.91</w:t>
            </w:r>
          </w:p>
        </w:tc>
        <w:tc>
          <w:tcPr>
            <w:tcW w:w="40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 - - Mạ hoặc tráng kẽm</w:t>
            </w:r>
          </w:p>
        </w:tc>
      </w:tr>
      <w:tr>
        <w:tblPrEx>
          <w:tblW w:w="5000" w:type="pct"/>
          <w:jc w:val="left"/>
          <w:tblCellMar>
            <w:top w:w="0" w:type="dxa"/>
            <w:left w:w="0" w:type="dxa"/>
            <w:bottom w:w="0" w:type="dxa"/>
            <w:right w:w="0" w:type="dxa"/>
          </w:tblCellMar>
        </w:tblPrEx>
        <w:trPr>
          <w:jc w:val="left"/>
        </w:trPr>
        <w:tc>
          <w:tcPr>
            <w:tcW w:w="9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7306</w:t>
            </w:r>
          </w:p>
        </w:tc>
        <w:tc>
          <w:tcPr>
            <w:tcW w:w="40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 Các loại ống, ống dẫn và thanh hình có mặt cắt rỗng khác, bằng sắt hoặc thép (ví dụ, nối mở, hàn, tán đinh hoặc ghép bằng cách tương tự)</w:t>
            </w:r>
          </w:p>
        </w:tc>
      </w:tr>
      <w:tr>
        <w:tblPrEx>
          <w:tblW w:w="5000" w:type="pct"/>
          <w:jc w:val="left"/>
          <w:tblCellMar>
            <w:top w:w="0" w:type="dxa"/>
            <w:left w:w="0" w:type="dxa"/>
            <w:bottom w:w="0" w:type="dxa"/>
            <w:right w:w="0" w:type="dxa"/>
          </w:tblCellMar>
        </w:tblPrEx>
        <w:trPr>
          <w:jc w:val="left"/>
        </w:trPr>
        <w:tc>
          <w:tcPr>
            <w:tcW w:w="9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7306.50</w:t>
            </w:r>
          </w:p>
        </w:tc>
        <w:tc>
          <w:tcPr>
            <w:tcW w:w="407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 được hàn, có mặt cắt ngang hình tròn, bằng thép hợp kim khác:</w:t>
            </w:r>
          </w:p>
        </w:tc>
      </w:tr>
      <w:tr>
        <w:tblPrEx>
          <w:tblW w:w="5000" w:type="pct"/>
          <w:jc w:val="left"/>
          <w:tblCellMar>
            <w:top w:w="0" w:type="dxa"/>
            <w:left w:w="0" w:type="dxa"/>
            <w:bottom w:w="0" w:type="dxa"/>
            <w:right w:w="0" w:type="dxa"/>
          </w:tblCellMar>
        </w:tblPrEx>
        <w:trPr>
          <w:jc w:val="left"/>
        </w:trPr>
        <w:tc>
          <w:tcPr>
            <w:tcW w:w="9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07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9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7306.50.91</w:t>
            </w:r>
          </w:p>
        </w:tc>
        <w:tc>
          <w:tcPr>
            <w:tcW w:w="407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Với đường kính ngoài dưới 12,5 mm</w:t>
            </w:r>
          </w:p>
        </w:tc>
      </w:tr>
      <w:tr>
        <w:tblPrEx>
          <w:tblW w:w="5000" w:type="pct"/>
          <w:jc w:val="left"/>
          <w:tblCellMar>
            <w:top w:w="0" w:type="dxa"/>
            <w:left w:w="0" w:type="dxa"/>
            <w:bottom w:w="0" w:type="dxa"/>
            <w:right w:w="0" w:type="dxa"/>
          </w:tblCellMar>
        </w:tblPrEx>
        <w:trPr>
          <w:jc w:val="left"/>
        </w:trPr>
        <w:tc>
          <w:tcPr>
            <w:tcW w:w="92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7306.50.99</w:t>
            </w:r>
          </w:p>
        </w:tc>
        <w:tc>
          <w:tcPr>
            <w:tcW w:w="407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bl>
    <w:p>
      <w:pPr>
        <w:bidi w:val="0"/>
        <w:spacing w:before="120" w:beforeAutospacing="0" w:after="280" w:afterAutospacing="1"/>
      </w:pPr>
      <w:r>
        <w:rPr>
          <w:rtl w:val="0"/>
        </w:rPr>
        <w:t> </w:t>
      </w:r>
    </w:p>
    <w:p>
      <w:pPr>
        <w:bidi w:val="0"/>
        <w:spacing w:before="120" w:beforeAutospacing="0" w:after="280" w:afterAutospacing="1"/>
        <w:jc w:val="center"/>
      </w:pPr>
      <w:bookmarkStart w:id="27" w:name="chuong_pl_3"/>
      <w:r>
        <w:rPr>
          <w:b/>
          <w:bCs/>
          <w:sz w:val="24"/>
          <w:rtl w:val="0"/>
        </w:rPr>
        <w:t>PHỤ LỤC 1.3:</w:t>
      </w:r>
      <w:bookmarkEnd w:id="27"/>
    </w:p>
    <w:p>
      <w:pPr>
        <w:bidi w:val="0"/>
        <w:spacing w:before="120" w:beforeAutospacing="0" w:after="280" w:afterAutospacing="1"/>
        <w:jc w:val="center"/>
      </w:pPr>
      <w:bookmarkStart w:id="28" w:name="chuong_pl_3_name"/>
      <w:r>
        <w:rPr>
          <w:rtl w:val="0"/>
          <w:lang w:val="es-ES" w:eastAsia="es-ES"/>
        </w:rPr>
        <w:t>DANH MỤC SẢN PHẨM DỆT MAY KIỂM TRA HÀM LƯỢNG FORMALDEHYT VÀ AMIN THƠM CHUYỂN HÓA TỪ THUỐC NHUỘM AZO</w:t>
      </w:r>
      <w:bookmarkEnd w:id="28"/>
      <w:r>
        <w:rPr>
          <w:rtl w:val="0"/>
          <w:lang w:val="es-ES" w:eastAsia="es-ES"/>
        </w:rPr>
        <w:br/>
      </w:r>
      <w:r>
        <w:rPr>
          <w:i/>
          <w:iCs/>
          <w:rtl w:val="0"/>
        </w:rPr>
        <w:t xml:space="preserve">(Ban hành kèm theo Quyết định số </w:t>
      </w:r>
      <w:r>
        <w:rPr>
          <w:rtl w:val="0"/>
        </w:rPr>
        <w:t>765</w:t>
      </w:r>
      <w:r>
        <w:rPr>
          <w:i/>
          <w:iCs/>
          <w:rtl w:val="0"/>
        </w:rPr>
        <w:t>/QĐ-BCT ngày 29 tháng 3 năm 2019 của Bộ trưởng Bộ Công Thương)</w:t>
      </w:r>
    </w:p>
    <w:tbl>
      <w:tblPr>
        <w:tblW w:w="5000" w:type="pct"/>
        <w:jc w:val="left"/>
        <w:tblCellMar>
          <w:top w:w="0" w:type="dxa"/>
          <w:left w:w="0" w:type="dxa"/>
          <w:bottom w:w="0" w:type="dxa"/>
          <w:right w:w="0" w:type="dxa"/>
        </w:tblCellMar>
      </w:tblPr>
      <w:tblGrid>
        <w:gridCol w:w="1372"/>
        <w:gridCol w:w="7268"/>
      </w:tblGrid>
      <w:tr>
        <w:tblPrEx>
          <w:tblW w:w="5000" w:type="pct"/>
          <w:jc w:val="left"/>
          <w:tblCellMar>
            <w:top w:w="0" w:type="dxa"/>
            <w:left w:w="0" w:type="dxa"/>
            <w:bottom w:w="0" w:type="dxa"/>
            <w:right w:w="0" w:type="dxa"/>
          </w:tblCellMar>
        </w:tblPrEx>
        <w:trPr>
          <w:jc w:val="left"/>
        </w:trPr>
        <w:tc>
          <w:tcPr>
            <w:tcW w:w="794" w:type="pc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Mã HS</w:t>
            </w:r>
          </w:p>
        </w:tc>
        <w:tc>
          <w:tcPr>
            <w:tcW w:w="4206" w:type="pct"/>
            <w:tcBorders>
              <w:top w:val="single" w:sz="8" w:space="0" w:color="000000"/>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Mô tả hàng hóa</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4203</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Hàng may mặc và đồ phụ trợ quần áo bằng da thuộc hoặc da tổng hợp nếu có lớp lót bằng vật liệu dệt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4203.10.00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Hàng may mặc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Găng tay thường, găng tay hở ngón và găng tay bao: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4203.21.00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thiết kế đặc biệt dùng cho thể thao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4203.29.10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Găng tay bảo hộ lao động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4203.29.90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4203.30.00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Thắt lưng và dây đeo súng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4203.40.00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Đồ phụ trợ quần áo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4303</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Hàng may mặc đồ phụ trợ quần áo bằng da lông nếu có lớp lót bằng vật liệu dệt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4303.10.00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Hàng may mặc và đồ phụ trợ quần 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4303.90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4303.90.20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Sản phẩm dùng cho mục đích công nghiệp</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4303.90.90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4304.00.91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-Túi thể thao bằng da lông nhân tạo nếu có lớp lót bằng vật liệu dệt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5006.00.00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Sợi tơ tằm và sợi tách từ phế liệu tơ tằm, đã đóng gói để bán lẻ</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5007</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Vải dệt thoi dệt từ tơ tằm hoặc từ phế liệu tơ tằm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5007.10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Vải dệt thoi từ tơ vụn: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5007.10.20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Chưa tẩy trắng hoặc đã tẩy trắng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5007.10.30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Được in bằng phương pháp batik truyền thống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5007.10.90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5007.20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Các loại vải dệt thoi khác, có chứa 85% trở lên tính theo trọng lượng của tơ hoặc phế liệu tơ tằm ngoại trừ tơ vụn: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5007.20.20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Chưa tẩy trắng hoặc đã tẩy trắng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5007.20.30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Được in bằng phương pháp batik truyền thống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5007.20.90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5007.90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Các loại vải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5007.90.20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Chưa tẩy trắng hoặc đã tẩy trắng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5007.90.30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Được in bằng phương pháp batik truyền thống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5007.90.90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5109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Sợi len lông cừu hoặc lông động vật loại mịn, đã đóng gói để bán lẻ</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5109.10.00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Có tỷ trọng lông cừu hoặc lông động vật loại mịn từ 85% trở lên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5109.90.00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5110.00.00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Sợi làm từ lông động vật loại thô hoặc từ lông đuôi hoặc bờm ngựa (kể cả sợi quấn bọc từ lông đuôi hoặc bờm ngựa), đã hoặc chưa đóng gói để bán lẻ.</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5111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Vải dệt thoi từ sợi len lông cừu chải thô hoặc sợi từ lông động vật loại mịn chải thô</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Có tỷ trọng lông cừu hoặc lông động vật loại mịn từ 85% trở lên: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5111.11.00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Trọng lượng không quá 300 g/m</w:t>
            </w:r>
            <w:r>
              <w:rPr>
                <w:vertAlign w:val="superscript"/>
                <w:rtl w:val="0"/>
              </w:rPr>
              <w:t>2</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5111.19.00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5111.20.00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 pha chủ yếu hoặc pha duy nhất với sợi filament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5111.30.00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 pha chủ yếu hoặc pha duy nhất với xơ staple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5111.90.00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Có tỷ trọng lông cừu hoặc lông động vật loại mịn từ 85% trở lên: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5111.11.00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Trọng lượng không quá 300 g/m</w:t>
            </w:r>
            <w:r>
              <w:rPr>
                <w:vertAlign w:val="superscript"/>
                <w:rtl w:val="0"/>
              </w:rPr>
              <w:t>2</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5112</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Vải dệt thoi từ sợi len lông cừu chải kỹ hoặc sợi từ lông động vật loại mịn chải kỹ</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Có tỷ trọng lông cừu hoặc lông động vật loại mịn từ 85% trở lên: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5112.11.00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Trọng lượng không quá 200 g/m</w:t>
            </w:r>
            <w:r>
              <w:rPr>
                <w:vertAlign w:val="superscript"/>
                <w:rtl w:val="0"/>
              </w:rPr>
              <w:t>2</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5112.19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5112.19.10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 - Được in bằng phương pháp batik truyền thống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5112.19.90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5112.20.00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 pha chủ yếu hoặc pha duy nhất với sợi filament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5112.30.00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 pha chủ yếu hoặc pha duy nhất với xơ staple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5112.90.00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5113.00.00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Vải dệt thoi từ sợi lông động vật loại thô hoặc sợi lông đuôi hoặc bờm ngựa</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5204</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Chỉ khâu làm từ bông, đã hoặc chưa đóng gói để bán lẻ</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Chưa đóng gói để bán lẻ:</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5204.11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Có tỷ trọng bông từ 85% trở lên: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5204.11.10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Chưa tẩy trắng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5204.11.90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5204.19.00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5204.20.00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Đã đóng gói để bán lẻ</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5207</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Sợi bông (trừ chỉ khâu) đã đóng gói để bán lẻ</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5207.10.00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Có tỷ trọng bông từ 85% trở lên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5207.90.00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5208</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Vải dệt thoi từ sợi bông, có tỷ trọng bông từ 85% trở lên, trọng lượng không quá 200 g/m</w:t>
            </w:r>
            <w:r>
              <w:rPr>
                <w:b/>
                <w:bCs/>
                <w:vertAlign w:val="superscript"/>
                <w:rtl w:val="0"/>
              </w:rPr>
              <w:t>2</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Chưa tẩy trắng: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5208.11.00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vân điểm, trọng lượng không quá 100 g/m</w:t>
            </w:r>
            <w:r>
              <w:rPr>
                <w:vertAlign w:val="superscript"/>
                <w:rtl w:val="0"/>
              </w:rPr>
              <w:t>2</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5208.12.00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vân điểm, trọng lượng trên 100 g/m</w:t>
            </w:r>
            <w:r>
              <w:rPr>
                <w:vertAlign w:val="superscript"/>
                <w:rtl w:val="0"/>
              </w:rPr>
              <w:t>2</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5208.13.00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vân chéo 3 sợi hoặc vân chéo 4 sợi, kể cả vải vân chéo dấu nhân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5208.19.00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Đã tẩy trắng: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5208.21.00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vân điểm, trọng lượng không quá 100 g/m</w:t>
            </w:r>
            <w:r>
              <w:rPr>
                <w:vertAlign w:val="superscript"/>
                <w:rtl w:val="0"/>
              </w:rPr>
              <w:t>2</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5208.22.00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vân điểm, trọng lượng trên 100 g/m</w:t>
            </w:r>
            <w:r>
              <w:rPr>
                <w:vertAlign w:val="superscript"/>
                <w:rtl w:val="0"/>
              </w:rPr>
              <w:t>2</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5208.23.00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vân chéo 3 sợi hoặc vân chéo 4 sợi, kể cả vải vân chéo dấu nhân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5208.29.00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Đã nhuộm: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5208.31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vân điểm, trọng lượng không quá 100 g/m</w:t>
            </w:r>
            <w:r>
              <w:rPr>
                <w:vertAlign w:val="superscript"/>
                <w:rtl w:val="0"/>
              </w:rPr>
              <w:t>2</w:t>
            </w:r>
            <w:r>
              <w:rPr>
                <w:rtl w:val="0"/>
              </w:rPr>
              <w: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5208.31.10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Vải voan (Voile)</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5208.31.90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5208.32.00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vân điểm, trọng lượng trên 100 g/m</w:t>
            </w:r>
            <w:r>
              <w:rPr>
                <w:vertAlign w:val="superscript"/>
                <w:rtl w:val="0"/>
              </w:rPr>
              <w:t>2</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5208.33.00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vân chéo 3 sợi hoặc vân chéo 4 sợi, kể cả vải vân chéo dấu nhân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5208.39.00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các sợi có các màu khác nhau:</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5208.41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vân điểm, trọng lượng không quá 100 g/m</w:t>
            </w:r>
            <w:r>
              <w:rPr>
                <w:vertAlign w:val="superscript"/>
                <w:rtl w:val="0"/>
              </w:rPr>
              <w:t>2</w:t>
            </w:r>
            <w:r>
              <w:rPr>
                <w:rtl w:val="0"/>
              </w:rPr>
              <w: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5208.41.10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Vải Ikat</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5208.41.90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5208.42</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vân điểm, trọng lượng trên 100 g/m</w:t>
            </w:r>
            <w:r>
              <w:rPr>
                <w:vertAlign w:val="superscript"/>
                <w:rtl w:val="0"/>
              </w:rPr>
              <w:t>2</w:t>
            </w:r>
            <w:r>
              <w:rPr>
                <w:rtl w:val="0"/>
              </w:rPr>
              <w: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5208.42.10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Vải Ikat</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5208.42.90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5208.43.00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vân chéo 3 sợi hoặc vân chéo 4 sợi, kể cả vải vân chéo dấu nhân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5208.49.00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Đã in: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5208.51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vân điểm, trọng lượng không quá 100 g/m</w:t>
            </w:r>
            <w:r>
              <w:rPr>
                <w:vertAlign w:val="superscript"/>
                <w:rtl w:val="0"/>
              </w:rPr>
              <w:t>2</w:t>
            </w:r>
            <w:r>
              <w:rPr>
                <w:rtl w:val="0"/>
              </w:rPr>
              <w: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5208.51.10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Được in bằng phương pháp batik truyền thống</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5208.51.90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5208.52</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vân điểm, trọng lượng trên 100 g/m</w:t>
            </w:r>
            <w:r>
              <w:rPr>
                <w:vertAlign w:val="superscript"/>
                <w:rtl w:val="0"/>
              </w:rPr>
              <w:t>2</w:t>
            </w:r>
            <w:r>
              <w:rPr>
                <w:rtl w:val="0"/>
              </w:rPr>
              <w: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5208.52.10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Được in bằng phương pháp batik truyền thống</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5208.52.90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5208.59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5208.59.10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Được in bằng phương pháp batik truyền thống</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5208.59.20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 vải vân chéo 3 sợi hoặc vân chéo 4 sợi, kể cả vải vân chéo dấu nhân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5208.59.90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5209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Vải dệt thoi từ sợi bông, có tỷ trọng bông từ 85% trở lên, trọng lượng trên 200g/m</w:t>
            </w:r>
            <w:r>
              <w:rPr>
                <w:b/>
                <w:bCs/>
                <w:vertAlign w:val="superscript"/>
                <w:rtl w:val="0"/>
              </w:rPr>
              <w:t>2</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Chưa tẩy trắng: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5209.11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vân điểm: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5209.11.10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Vải duck và vải canvas</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5209.11.90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5209.12.00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vân chéo 3 sợi hoặc vân chéo 4 sợi, kể cả vải vân chéo dấu nhân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5209.19.00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Đã tẩy trắng: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5209.21.00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vân điểm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5209.22.00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vân chéo 3 sợi hoặc vân chéo 4 sợi, kể cả vải vân chéo dấu nhân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5209.29.00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Đã nhuộm: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5209.31.00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vân điểm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5209.32.00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vân chéo 3 sợi hoặc vân chéo 4 sợi, kể cả vải vân chéo dấu nhân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5209.39.00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các sợi có các màu khác nhau:</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5209.41.00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vân điểm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5209.42.00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denim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5209.43.00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vân chéo 3 sợi hoặc vân chéo 4 sợi, kể cả vải vân chéo dấu nhân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5209.49.00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Đã in: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5209.51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vân điểm: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5209.51.10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 - Được in bằng phương pháp batik truyền thống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5209.51.90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5209.52</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vân chéo 3 sợi hoặc vân chéo 4 sợi, kể cả vải vân chéo dấu nhân: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5209.52.10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 - Được in bằng phương pháp batik truyền thống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5209.52.90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5209.59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5209.59.10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 - Được in bằng phương pháp batik truyền thống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5209.59.90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5210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Vải dệt thoi từ sợi bông, có tỷ trọng bông dưới 85% pha chủ yếu hoặc pha duy nhất với xơ sợi nhân tạo, có trọng lượng không quá 200g/m</w:t>
            </w:r>
            <w:r>
              <w:rPr>
                <w:b/>
                <w:bCs/>
                <w:vertAlign w:val="superscript"/>
                <w:rtl w:val="0"/>
              </w:rPr>
              <w:t>2</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Chưa tẩy trắng: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5210.11.00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vân điểm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5210.19.00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Đã tẩy trắng: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5210.21.00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vân điểm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5210.29.00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Đã nhuộm: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5210.31.00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vân điểm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5210.32.00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vân chéo 3 sợi hoặc vân chéo 4 sợi, kể cả vải vân chéo dấu nhân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5210.39.00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các sợi có màu khác nhau:</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5210.41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vân điểm: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5210.41.10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Vải Ikat</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5210.41.90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5210.49.00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Đã in: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5210.51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vân điểm: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5210.51.10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 - Được in bằng phương pháp batik truyền thống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5210.51.90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5210.59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5210.59.10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 - Được in bằng phương pháp batik truyền thống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5210.59.90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5211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Vải dệt thoi từ sợi bông, có tỷ trọng bông dưới 85% pha chủ yếu hoặc pha duy nhất với xơ sợi nhân tạo, có trọng lượng trên 200g/ m</w:t>
            </w:r>
            <w:r>
              <w:rPr>
                <w:b/>
                <w:bCs/>
                <w:vertAlign w:val="superscript"/>
                <w:rtl w:val="0"/>
              </w:rPr>
              <w:t>2</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Chưa tẩy trắng: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5211.11.00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vân điểm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5211.12.00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vân chéo 3 sợi hoặc vân chéo 4 sợi, kể cả vải vân chéo dấu nhân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5211.19.00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5211.20.00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Đã tẩy trắng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Đã nhuộm: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5211.31.00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vân điểm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5211.32.00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vân chéo 3 sợi hoặc vân chéo 4 sợi, kể cả vải vân chéo dấu nhân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5211.39.00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các sợi có các màu khác nhau:</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5211.41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vân điểm: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5211.41.10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Vải Ikat</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5211.41.90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5211.42.00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denim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5211.43.00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vân chéo 3 sợi hoặc vân chéo 4 sợi, kể cả vải vân chéo dấu nhân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5211.49.00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Đã in: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5211.51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vân điểm: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5211.51.10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 - Được in bằng phương pháp batik truyền thống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5211.51.90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5211.52</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vân chéo 3 sợi hoặc vân chéo 4 sợi, kể cả vải vân chéo dấu nhân: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5211.52.10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 - Được in bằng phương pháp batik truyền thống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5211.52.90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5211.59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5211.59.10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 - Được in bằng phương pháp batik truyền thống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5211.59.90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5212</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xml:space="preserve">Vải dệt thoi khác từ sợi bông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Trọng lượng không quá 200 g/m</w:t>
            </w:r>
            <w:r>
              <w:rPr>
                <w:vertAlign w:val="superscript"/>
                <w:rtl w:val="0"/>
              </w:rPr>
              <w:t>2</w:t>
            </w:r>
            <w:r>
              <w:rPr>
                <w:rtl w:val="0"/>
              </w:rPr>
              <w: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5212.11.00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Chưa tẩy trắng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5212.12.00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tẩy trắng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5212.13.00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nhuộm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5212.14.00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sợi có các màu khác nhau</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5212.15</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in: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5212.15.10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 - Được in bằng phương pháp batik truyền thống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5212.15.90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Trọng lượng trên 200 g/m</w:t>
            </w:r>
            <w:r>
              <w:rPr>
                <w:vertAlign w:val="superscript"/>
                <w:rtl w:val="0"/>
              </w:rPr>
              <w:t>2</w:t>
            </w:r>
            <w:r>
              <w:rPr>
                <w:rtl w:val="0"/>
              </w:rPr>
              <w: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5212.21.00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Chưa tẩy trắng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5212.22.00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tẩy trắng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5212.23.00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nhuộm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5212.24.00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sợi có các màu khác nhau</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5212.25</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in: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5212.25.10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 - Được in bằng phương pháp batik truyền thống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5212.25.90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5309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xml:space="preserve">Vải dệt thoi từ sợi lanh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Có tỷ trọng lanh từ 85% trở lên: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5309.11.00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Chưa tẩy trắng hoặc đã tẩy trắng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5309.19.00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Có tỷ trọng lanh dưới 85%:</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5309.21.00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Chưa tẩy trắng hoặc đã tẩy trắng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5309.29.00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5310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xml:space="preserve">Vải dệt thoi từ sợi đay hoặc từ các loại xơ libe dệt khác thuộc nhóm 53.03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5310.10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Chưa tẩy trắng: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5310.10.10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dệt vân điểm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5310.10.90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5310.90.00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5311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xml:space="preserve">Vải dệt thoi từ các loại sợi dệt gốc thực vật khác; vải dệt thoi từ sợi giấy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5311.00.10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Được in bằng phương pháp batik truyền thống</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5311.00.20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Vải bố (burlap) từ xơ chuối abaca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5311.00.90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5401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Chỉ khâu làm từ sợi filament nhân tạo, đã hoặc chưa đóng gói để bán lẻ</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5401.10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sợi filament tổng hợp:</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5401.10.10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Đóng gói để bán lẻ</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5401.10.90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5401.20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sợi filament tái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5401.20.10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Đóng gói để bán lẻ</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5401.20.90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5404</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Sợi monofilament tổng hợp có độ mảnh từ 67 decitex trở lên và kích thước mặt cắt ngang không quá 1 mm; dải và dạng tương tự (ví dụ, sợi giả rơm) từ vật liệu dệt tổng hợp có chiều rộng bề mặt không quá 5 mm.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Sợi monofilament: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5404.11.00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nhựa đàn hồi</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5404.12.00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 từ polypropylen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5404.19.00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5404.90.00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5405.00.00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xml:space="preserve">Sợi monofilament tái tạo có độ mảnh từ 67 decitex trở lên và kích thước mặt cắt ngang không quá 1 mm; dải và dạng tương tự (ví dụ, sợi giả rơm) từ vật liệu dệt tái tạo có chiều rộng bề mặt không quá 5 mm.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5406.00.00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Sợi filament nhân tạo (trừ chỉ khâu), đã đóng gói để bán lẻ.</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5407</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xml:space="preserve">Vải dệt thoi bằng sợi filament tổng hợp, kể cả vải dệt thoi từ các loại sợi thuộc nhóm 54.04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5407.30.00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Vải dệt thoi đã được nêu ở Chú giải 9 Phần XI</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Vải dệt thoi khác, có tỷ trọng sợi filament bằng ni lông hoặc các polyamit khác từ 85% trở lên: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5407.42.00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nhuộm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5407.43.00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sợi có các màu khác nhau</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5407.44.00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in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Vải dệt thoi khác, có tỷ trọng sợi filament polyeste dún từ 85% trở lên: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5407.51.00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Chưa tẩy trắng hoặc đã tẩy trắng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5407.52.00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nhuộm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5407.53.00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sợi có các màu khác nhau</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5407.54.00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in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Vải dệt thoi khác, có tỷ trọng sợi filament polyeste từ 85% trở lên: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5407.61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Có tỷ trọng sợi filament polyeste không dún từ 85% trở lên: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5407.61.10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Chưa tẩy trắng hoặc đã tẩy trắng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5407.61.90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5407.69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5407.69.10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Chưa tẩy trắng hoặc đã tẩy trắng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5407.69.90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Vải dệt thoi khác, có tỷ trọng sợi filament tổng hợp từ 85% trở lên: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5407.71.00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Chưa tẩy trắng hoặc đã tẩy trắng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5407.72.00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nhuộm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5407.73.00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sợi có các màu khác nhau</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5407.74.00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in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Vải dệt thoi khác, có tỷ trọng sợi filament tổng hợp dưới 85%, được pha chủ yếu hay pha duy nhất với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5407.81.00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Chưa tẩy trắng hoặc đã tẩy trắng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5407.82.00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nhuộm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5407.83.00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sợi có các màu khác nhau</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5407.84.00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in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Vải dệt thoi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5407.91.00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Chưa tẩy trắng hoặc đã tẩy trắng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5407.92.00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nhuộm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5407.93.00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sợi có các màu khác nhau</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5407.94.00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in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5408</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xml:space="preserve">Vải dệt thoi bằng sợi filament tái tạo, kể cả vải dệt thoi từ các loại nguyên liệu thuộc nhóm 54.05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5408.10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Vải dệt thoi bằng sợi có độ bền cao từ tơ tái tạo vit-cô (viscose):</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5408.10.10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Chưa tẩy trắng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5408.10.90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Vải dệt thoi khác, có tỷ trọng sợi filament tái tạo hoặc dải hoặc dạng tương tự từ 85% trở lên: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5408.21.00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Chưa tẩy trắng hoặc đã tẩy trắng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5408.22.00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nhuộm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5408.23.00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sợi có các màu khác nhau</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5408.24.00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in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Vải dệt thoi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5408.31.00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Chưa tẩy trắng hoặc đã tẩy trắng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5408.32.00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nhuộm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5408.33.00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sợi có các màu khác nhau</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5408.34.00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in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5508</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Chỉ khâu làm từ xơ staple nhân tạo, đã hoặc chưa đóng gói để bán lẻ.</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5508.10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xơ staple tổng hợp:</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5508.10.10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Đóng gói để bán lẻ</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5508.10.90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5508.20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xơ staple tái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5508.20.10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Đóng gói để bán lẻ</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5508.20.90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5511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Sợi (trừ chỉ khâu) từ xơ staple nhân tạo, đã đóng gói để bán lẻ</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5511.10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xơ staple tổng hợp, có tỷ trọng loại xơ này từ 85% trở lên: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5511.10.10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Sợi dệt kim, sợi móc và chỉ thêu</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5511.10.90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5511.20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xơ staple tổng hợp, có tỷ trọng loại xơ này dưới 85%:</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5511.20.10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Sợi dệt kim, sợi móc và chỉ thêu</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5511.20.90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5511.30.00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xơ staple tái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5512</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Các loại vải dệt thoi từ xơ staple tổng hợp, có tỷ trọng loại xơ này từ 85% trở lên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Có tỷ trọng xơ staple polyeste từ 85% trở lên: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5512.11.00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Chưa tẩy trắng hoặc đã tẩy trắng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5512.19.00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Có tỷ trọng xơ staple bằng acrylic hoặc modacrylic từ 85% trở lên: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5512.21.00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Chưa tẩy trắng hoặc đã tẩy trắng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5512.29.00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5512.91.00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Chưa tẩy trắng hoặc đã tẩy trắng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5512.99.00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5513</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Vải dệt thoi bằng xơ staple tổng hợp, có tỷ trọng loại xơ này dưới 85%, pha chủ yếu hoặc pha duy nhất với bông, trọng lượng không quá 170g/m</w:t>
            </w:r>
            <w:r>
              <w:rPr>
                <w:b/>
                <w:bCs/>
                <w:vertAlign w:val="superscript"/>
                <w:rtl w:val="0"/>
              </w:rPr>
              <w:t xml:space="preserve">2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Chưa tẩy trắng hoặc đã tẩy trắng: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5513.11.00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xơ staple polyeste, dệt vân điểm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5513.12.00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vân chéo 3 sợi hoặc vân chéo 4 sợi, kể cả vải vân chéo chữ nhân, từ xơ staple polyeste</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5513.13.00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dệt thoi khác từ xơ staple polyeste</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5513.19.00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dệt thoi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Đã nhuộm: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5513.21.00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xơ staple polyeste, dệt vân điểm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5513.23.00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dệt thoi khác từ xơ staple polyeste</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5513.29.00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dệt thoi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các sợi có các màu khác nhau:</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5513.31.00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xơ staple polyeste, dệt vân điểm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5513.39.00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dệt thoi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Đã in: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5513.41.00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xơ staple polyeste, dệt vân điểm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5513.49.00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dệt thoi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5514</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Vải dệt thoi bằng xơ staple tổng hợp, có tỷ trọng loại xơ này dưới 85%, pha chủ yếu hoặc pha duy nhất với bông, trọng lượng trên 170 g/m</w:t>
            </w:r>
            <w:r>
              <w:rPr>
                <w:b/>
                <w:bCs/>
                <w:vertAlign w:val="superscript"/>
                <w:rtl w:val="0"/>
              </w:rPr>
              <w:t>2</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Chưa tẩy trắng hoặc đã tẩy trắng: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5514.11.00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xơ staple polyeste, dệt vân điểm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5514.12.00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vân chéo 3 sợi hoặc vân chéo 4 sợi, kể cả vải vân chéo chữ nhân, từ xơ staple polyeste</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5514.19.00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dệt thoi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Đã nhuộm: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5514.21.00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xơ staple polyeste, dệt vân điểm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5514.22.00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vân chéo 3 sợi hoặc vân chéo 4 sợi, kể cả vải vân chéo chữ nhân, từ xơ staple polyeste</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5514.23.00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dệt thoi khác từ xơ staple polyeste</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5514.29.00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dệt thoi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5514.30.00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các sợi có các màu khác nhau</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Đã in: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5514.41.00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xơ staple polyeste, dệt vân điểm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5514.42.00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vân chéo 3 sợi hoặc vân chéo 4 sợi, kể cả vải vân chéo chữ nhân, từ xơ staple polyeste</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5514.43.00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dệt thoi khác từ xơ staple polyeste</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5514.49.00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dệt thoi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5515</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xml:space="preserve">Các loại vải dệt thoi khác từ xơ staple tổng hợp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xơ staple polyeste:</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5515.11.00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Pha chủ yếu hoặc pha duy nhất với xơ staple tơ tái tạo vit-cô (viscose)</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5515.12.00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Pha chủ yếu hoặc pha duy nhất với sợi filament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5515.13.00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Pha chủ yếu hoặc pha duy nhất với lông cừu hoặc lông động vật loại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5515.19.00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xơ staple bằng acrylic hoặc modacrylic: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5515.21.00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Pha chủ yếu hoặc pha duy nhất với sợi filament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5515.22.00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Pha chủ yếu hoặc pha duy nhất với lông cừu hoặc lông động vật loại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5515.29.00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Vải dệt thoi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5515.91.00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Pha chủ yếu hoặc pha duy nhất với sợi filament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5515.99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5515.99.10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Pha chủ yếu hoặc duy nhất với lông cừu hoặc lông động vật loại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5515.99.90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5516</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xml:space="preserve">Vải dệt thoi từ xơ staple tái tạo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Có tỷ trọng xơ staple tái tạo từ 85% trở lên: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5516.11.00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Chưa tẩy trắng hoặc đã tẩy trắng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5516.12.00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nhuộm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5516.13.00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sợi có các màu khác nhau</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5516.14.00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in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Có tỷ trọng xơ staple tái tạo dưới 85%, được pha chủ yếu hoặc pha duy nhất với sợi filament tái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5516.21.00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Chưa tẩy trắng hoặc đã tẩy trắng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5516.22.00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nhuộm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5516.23.00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sợi có các màu khác nhau</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5516.24.00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in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Có tỷ trọng xơ staple tái tạo dưới 85%, được pha chủ yếu hoặc pha duy nhất với lông cừu hoặc lông động vật loại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5516.31.00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Chưa tẩy trắng hoặc đã tẩy trắng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5516.32.00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nhuộm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5516.33.00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sợi có các màu khác nhau</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5516.34.00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in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Có tỷ trọng xơ staple tái tạo dưới 85%, được pha chủ yếu hoặc pha duy nhất với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5516.41.00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Chưa tẩy trắng hoặc đã tẩy trắng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5516.42.00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nhuộm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5516.43.00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sợi có các màu khác nhau</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5516.44.00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in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5516.91.00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Chưa tẩy trắng hoặc đã tẩy trắng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5516.92.00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nhuộm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5516.93.00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sợi có các màu khác nhau</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5516.94.00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in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5601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Mền xơ bằng vật liệu dệt và các sản phẩm của nó</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Mền xơ từ vật liệu dệt và các sản phẩm của nó:</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5601.21.00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5601.22</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xơ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5601.22.10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Đầu lọc thuốc lá</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5601.22.90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5601.29.00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5601.30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Xơ vụn và bụi xơ và kết xơ:</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5601.30.10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Xơ vụn polyamit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5601.30.20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Xơ vụn bằng polypropylen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5601.30.90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5602</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Phớt, nỉ đã hoặc chưa ngâm tẩm, tráng, phủ hoặc ép lớp</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5602.10.00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Phớt, nỉ xuyên kim và vải khâu đính</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Phớt, nỉ khác, chưa ngâm tẩm, tráng, phủ hoặc ép lớp:</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5602.21.00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lông cừu hoặc lông động vật loại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5602.29.00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5602.90.00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5603</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Các sản phẩm không dệt đã hoặc chưa ngâm tẩm, tráng, phủ hoặc ép lớp</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filament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5603.11.00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Trọng lượng không quá 25 g/m</w:t>
            </w:r>
            <w:r>
              <w:rPr>
                <w:vertAlign w:val="superscript"/>
                <w:rtl w:val="0"/>
              </w:rPr>
              <w:t>2</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5603.12.00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Trọng lượng trên 25 g/m</w:t>
            </w:r>
            <w:r>
              <w:rPr>
                <w:vertAlign w:val="superscript"/>
                <w:rtl w:val="0"/>
              </w:rPr>
              <w:t>2</w:t>
            </w:r>
            <w:r>
              <w:rPr>
                <w:rtl w:val="0"/>
              </w:rPr>
              <w:t xml:space="preserve"> nhưng không quá 70 g/m</w:t>
            </w:r>
            <w:r>
              <w:rPr>
                <w:vertAlign w:val="superscript"/>
                <w:rtl w:val="0"/>
              </w:rPr>
              <w:t>2</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5603.13.00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Trọng lượng trên 70 g/m</w:t>
            </w:r>
            <w:r>
              <w:rPr>
                <w:vertAlign w:val="superscript"/>
                <w:rtl w:val="0"/>
              </w:rPr>
              <w:t>2</w:t>
            </w:r>
            <w:r>
              <w:rPr>
                <w:rtl w:val="0"/>
              </w:rPr>
              <w:t xml:space="preserve"> nhưng không quá 150 g/m</w:t>
            </w:r>
            <w:r>
              <w:rPr>
                <w:vertAlign w:val="superscript"/>
                <w:rtl w:val="0"/>
              </w:rPr>
              <w:t>2</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5603.14.00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Trọng lượng trên 150 g/m</w:t>
            </w:r>
            <w:r>
              <w:rPr>
                <w:vertAlign w:val="superscript"/>
                <w:rtl w:val="0"/>
              </w:rPr>
              <w:t>2</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5603.91.00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Trọng lượng không quá 25 g/m</w:t>
            </w:r>
            <w:r>
              <w:rPr>
                <w:vertAlign w:val="superscript"/>
                <w:rtl w:val="0"/>
              </w:rPr>
              <w:t>2</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5603.92.00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Trọng lượng trên 25 g/m</w:t>
            </w:r>
            <w:r>
              <w:rPr>
                <w:vertAlign w:val="superscript"/>
                <w:rtl w:val="0"/>
              </w:rPr>
              <w:t>2</w:t>
            </w:r>
            <w:r>
              <w:rPr>
                <w:rtl w:val="0"/>
              </w:rPr>
              <w:t xml:space="preserve"> nhưng không quá 70 g/m</w:t>
            </w:r>
            <w:r>
              <w:rPr>
                <w:vertAlign w:val="superscript"/>
                <w:rtl w:val="0"/>
              </w:rPr>
              <w:t>2</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5603.93.00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Trọng lượng trên 70 g/m</w:t>
            </w:r>
            <w:r>
              <w:rPr>
                <w:vertAlign w:val="superscript"/>
                <w:rtl w:val="0"/>
              </w:rPr>
              <w:t>2</w:t>
            </w:r>
            <w:r>
              <w:rPr>
                <w:rtl w:val="0"/>
              </w:rPr>
              <w:t xml:space="preserve"> nhưng không quá 150 g/m</w:t>
            </w:r>
            <w:r>
              <w:rPr>
                <w:vertAlign w:val="superscript"/>
                <w:rtl w:val="0"/>
              </w:rPr>
              <w:t>2</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5603.94.00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Trọng lượng trên 150 g/m</w:t>
            </w:r>
            <w:r>
              <w:rPr>
                <w:vertAlign w:val="superscript"/>
                <w:rtl w:val="0"/>
              </w:rPr>
              <w:t>2</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5604.10.00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Chỉ cao su được bọc bằng vật liệu dệt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5604.90.10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Chỉ giả catgut, bằng sợi tơ tằm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5608.19.20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Túi lưới từ vật liệu dệt nhân tạo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5608.90.10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Túi lưới từ vật liệu dệt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5701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Thảm và các loại hàng dệt trải sàn khác loại thắt gút, đã hoặc chưa hoàn thiện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5701.10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lông cừu hoặc lông động vật loại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5701.10.10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 Thảm cầu nguyện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5701.10.90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5701.90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5701.90.11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 - Thảm cầu nguyện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5701.90.19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5701.90.20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xơ đay</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5701.90.91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 - Thảm cầu nguyện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5701.90.99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5702</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Thảm và các loại hàng dệt trải sàn khác, dệt thoi, không chần sợi vòng hoặc phủ xơ vụn, đã hoặc chưa hoàn thiện, kể cả thảm “Kelem”, “Schumacks”, “Karamanie” và các loại thảm dệt thủ công tương tự.</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5702.10.00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Thảm “Kelem”, “Schumacks”, “Karamanie” và các loại thảm dệt thủ công tương tự</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5702.20.00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Hàng trải sàn từ xơ dừa (coir)</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 có cấu tạo vòng lông, chưa hoàn thiện: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5702.31.00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lông cừu hoặc lông động vật loại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5702.32.00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5702.39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loại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5702.39.10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5702.39.20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Từ xơ đay</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5702.39.90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 có cấu tạo vòng lông, đã hoàn thiện: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5702.41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lông cừu hoặc lông động vật loại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5702.41.10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 - Thảm cầu nguyện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5702.41.90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5702.42</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5702.42.10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 - Thảm cầu nguyện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5702.42.90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5702.49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5702.49.11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 - - Thảm cầu nguyện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5702.49.19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5702.49.20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Từ xơ đay</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5702.49.91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 - - Thảm cầu nguyện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5702.49.99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5702.50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 không có cấu tạo vòng lông, chưa hoàn thiện: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5702.50.10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5702.50.20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xơ đay</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5702.50.90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 không có cấu tạo vòng lông, đã hoàn thiện: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5702.91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lông cừu hoặc lông động vật loại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5702.91.10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 - Thảm cầu nguyện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5702.91.90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5702.92</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5702.92.10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 - Thảm cầu nguyện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5702.92.90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5702.99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loại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5702.99.11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 - - Thảm cầu nguyện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5702.99.19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5702.99.20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Từ xơ đay</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5702.99.91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 - - Thảm cầu nguyện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5702.99.99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5703</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Thảm và các loại hàng dệt trải sàn khác, được chần, đã hoặc chưa hoàn thiện.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5703.10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lông cừu hoặc lông động vật loại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5703.10.10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 Thảm lót chân, loại dùng cho xe có động cơ thuộc nhóm 87.02, 87.03 hoặc 87.04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5703.10.20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 Thảm cầu nguyện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5703.10.30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 Thảm trải sàn, loại dùng cho xe có động cơ thuộc nhóm 87.02, 87.03 hoặc 87.04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5703.10.90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5703.20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ni lông hoặc các polyamit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5703.20.10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 Thảm cầu nguyện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5703.20.90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5703.30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các vật liệu dệt nhân tạo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5703.30.10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 Thảm cầu nguyện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5703.30.90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5703.90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5703.90.11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 - Thảm cầu nguyện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5703.90.19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xơ đay:</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5703.90.21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 - Thảm lót chân, loại dùng cho xe có động cơ thuộc nhóm 87.02, 87.03 hoặc 87.04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5703.90.22</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 - Thảm trải sàn, loại dùng cho xe có động cơ thuộc nhóm 87.02, 87.03 hoặc 87.04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5703.90.29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5703.90.91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 - Thảm lót chân, loại dùng cho xe có động cơ thuộc nhóm 87.02, 87.03 hoặc 87.04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5703.90.92</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 - Thảm cầu nguyện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5703.90.93</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 - Thảm trải sàn, loại dùng cho xe có động cơ thuộc nhóm 87.02, 87.03 hoặc 87.04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5703.90.99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5704</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Thảm và các loại hàng dệt trải sàn khác, từ phớt, không chần hoặc phủ xơ vụn, đã hoặc chưa hoàn thiện.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5704.10.00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Các tấm để ghép, có diện tích bề mặt tối đa là 0,3 m</w:t>
            </w:r>
            <w:r>
              <w:rPr>
                <w:vertAlign w:val="superscript"/>
                <w:rtl w:val="0"/>
              </w:rPr>
              <w:t>2</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5704.20.00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Các tấm để ghép, có diện tích bề mặt tối đa trên 0,3 m</w:t>
            </w:r>
            <w:r>
              <w:rPr>
                <w:vertAlign w:val="superscript"/>
                <w:rtl w:val="0"/>
              </w:rPr>
              <w:t>2</w:t>
            </w:r>
            <w:r>
              <w:rPr>
                <w:rtl w:val="0"/>
              </w:rPr>
              <w:t xml:space="preserve"> nhưng không quá 1 m</w:t>
            </w:r>
            <w:r>
              <w:rPr>
                <w:vertAlign w:val="superscript"/>
                <w:rtl w:val="0"/>
              </w:rPr>
              <w:t>2</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5704.90.00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5705</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Các loại thảm khác và các loại hàng dệt trải sàn khác, đã hoặc chưa hoàn thiện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5705.00.11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 Thảm cầu nguyện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5705.00.19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xơ đay:</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5705.00.21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Tấm trải sàn không dệt, loại dùng cho xe có động cơ thuộc nhóm 87.02, 87.03 hoặc 87.04</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5705.00.29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5705.00.91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 Thảm cầu nguyện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5705.00.92</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Tấm trải sàn không dệt, loại dùng cho xe có động cơ thuộc nhóm 87.02, 87.03 hoặc 87.04</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5705.00.99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5801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Các loại vải dệt nổi vòng và các loại vải sơnin (chenille), trừ các loại vải thuộc nhóm 58.02 hoặc 58.06</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5801.10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lông cừu hoặc lông động vật loại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5801.10.10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ngâm tẩm, tráng, phủ hoặc ép bề mặt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5801.10.90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5801.21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có sợi ngang nổi vòng không cắt: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5801.21.10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Đã ngâm tẩm, tráng, phủ hoặc ép bề mặt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5801.21.90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5801.22</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Nhung kẻ đã cắt: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5801.22.10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Đã ngâm tẩm, tráng, phủ hoặc ép bề mặt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5801.22.90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5801.23</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có sợi ngang nổi vòng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5801.23.10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Đã ngâm tẩm, tráng, phủ hoặc ép bề mặt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5801.23.90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5801.26</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Các loại vải sơnin (chenille):</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5801.26.10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Đã ngâm tẩm, tráng, phủ hoặc ép bề mặt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5801.26.90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5801.27</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có sợi dọc nổi vòng: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5801.27.10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Đã ngâm tẩm, tráng, phủ hoặc ép bề mặt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5801.27.90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xơ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5801.31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có sợi ngang nổi vòng chưa cắt: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5801.31.10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Đã ngâm tẩm, tráng, phủ hoặc ép bề mặt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5801.31.90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5801.32</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Nhung kẻ đã cắt: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5801.32.10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Đã ngâm tẩm, tráng, phủ hoặc ép bề mặt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5801.32.90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5801.33</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có sợi ngang nổi vòng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5801.33.10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Đã ngâm tẩm, tráng, phủ hoặc ép bề mặt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5801.33.90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5801.36</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Các loại vải sơnin (chenille):</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5801.36.10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Đã ngâm tẩm, tráng, phủ hoặc ép bề mặt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5801.36.90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5801.37</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có sợi dọc nổi vòng: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5801.37.10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Đã ngâm tẩm, tráng, phủ hoặc ép bề mặt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5801.37.90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5801.90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lụa:</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5801.90.11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Đã ngâm tẩm, tráng, phủ hoặc ép bề mặt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5801.90.19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5801.90.91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Đã ngâm tẩm, tráng, phủ hoặc ép bề mặt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5801.90.99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5802</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Vải khăn lông và các loại vải dệt thoi tạo vòng lông tương tự, trừ các loại vải khổ hẹp thuộc nhóm 58.06; các loại vải dệt chần sợi nổi vòng, trừ các sản phẩm thuộc nhóm 57.03</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Vải khăn lông và các loại vải dệt thoi tạo vòng lông tương tự,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5802.11.00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Chưa tẩy trắng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5802.19.00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5802.20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Vải khăn lông và các loại vải dệt thoi tạo vòng lông tương tự,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5802.20.10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lông cừu hoặc lông động vật loại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5802.20.90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5802.30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Các loại vải dệt có chần sợi nổi vòng: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5802.30.10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ngâm tẩm, tráng hoặc phủ</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5802.30.20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Dệt thoi, từ bông hoặc sợi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5802.30.30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Dệt thoi, từ vật liệu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5802.30.90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5803</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Vải dệt quấn, trừ các loại vải khổ hẹp thuộc nhóm 58.06</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5803.00.10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5803.00.20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xơ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5803.00.30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lông cừu hoặc lông động vật loại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5803.00.90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5804</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Các loại vải tuyn và các loại vải dệt lưới khác, không bao gồm vải dệt thoi, dệt kim hoặc móc; hàng ren dạng mảnh, dạng dải hoặc dạng mẫu hoa văn, trừ các loại vải thuộc các nhóm từ 60.02 đến 60.06.</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5804.10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Vải tuyn và vải dệt lưới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lụa:</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5804.10.11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Đã ngâm tẩm, tráng, phủ hoặc ép bề mặt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5804.10.19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5804.10.21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Đã ngâm tẩm, tráng, phủ hoặc ép bề mặt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5804.10.29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5804.10.91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Đã ngâm tẩm, tráng, phủ hoặc ép bề mặt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5804.10.99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Ren dệt bằng máy:</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5804.21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xơ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5804.21.10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Đã ngâm tẩm, tráng, phủ hoặc ép bề mặt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5804.21.90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5804.29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5804.29.10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Đã ngâm tẩm, tráng, phủ hoặc ép bề mặt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5804.29.90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5804.30.00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Ren làm bằng tay</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5805</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Thảm trang trí dệt thủ công theo kiểu Gobelins, Flanders, Aubusson, Beauvais và các kiểu tương tự, và các loại thảm trang trí thêu tay (ví dụ, thêu mũi nhỏ, thêu chữ thập), đã hoặc chưa hoàn thiện.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5805.00.10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5805.00.90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5806.10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có tạo vòng lông (kể cả vải khăn lông và vải dệt tạo vòng lông tương tự) và vải dệt từ sợi sơnin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5806.20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khác, có chứa sợi đàn hồi (elastomeric) hoặc sợi cao su từ 5% trở lên tính theo trọng lượng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5806.31.90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khác,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5806.32.90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khác, từ xơ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5806.39.10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thoi khác, từ tơ tằm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5806.40.00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vải dệt chỉ có sợi dọc không có sợi ngang liên kết với nhau bằng chất kết dính (bolducs)</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5810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Hàng thêu dạng chiếc, dạng dải hoặc dạng theo mẫu hoa văn.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5810.10.00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Hàng thêu không lộ nền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Hàng thêu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5810.91.00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5810.92.00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xơ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5810.99.00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5811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Các sản phẩm dệt đã chần dạng chiếc, bao gồm một hay nhiều lớp vật liệu dệt kết hợp với lớp đệm bằng cách khâu hoặc cách khác, trừ hàng thêu thuộc nhóm 58.10</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5811.00.10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lông cừu hoặc lông động vật loại mịn hoặc loại thô</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5811.00.90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5903</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Vải dệt đã được ngâm tẩm, tráng, phủ hoặc ép với plastic, trừ các loại thuộc nhóm 59.02.</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5903.10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Với poly(vinyl clorua):</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5903.10.10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lót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5903.10.90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5903.20.00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Với polyurethan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5903.90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5903.90.10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Vải canvas đã được ngâm tẩm, tráng, phủ hoặc ép với nylon hoặc các polyamit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5903.90.90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5905</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Các loại vải dệt phủ tường.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5905.00.10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lông cừu hoặc lông động vật loại mịn hoặc loại thô</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5905.00.90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5906.91.00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Vải dệt kim hoặc vải móc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6001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xml:space="preserve">Vải tạo vòng lông, bao gồm cả các loại vải "vòng lông dài" và vải khăn lông, được dệt kim hoặc móc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6001.10.00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Vải “vòng lông dài”</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Vải tạo vòng lông bằng dệt kim: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6001.21.00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6001.22.00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xơ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6001.29.00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loại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6001.91.00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6001.92</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xơ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6001.92.30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Chứa sợi đàn hồi hoặc sợi cao su</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6001.92.90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6001.99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Chưa tẩy trắng, không ngâm kiềm: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6001.99.11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Chứa sợi đàn hồi hoặc sợi cao su</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6001.99.19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6001.99.90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6002</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Vải dệt kim hoặc móc có khổ rộng không quá 30cm, có tỉ trọng sợi đàn hồi hoặc sợi cao su từ 5% trở lên, trừ loại thuộc nhóm 60.01</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6002.40.00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Có tỷ trọng sợi đàn hồi từ 5% trở lên nhưng không có sợi cao su</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6002.90.00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6003</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Vải dệt kim hoặc móc có khổ rộng không quá 30cm, trừ loại thuộc nhóm 60.01 hoặc 60.02</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6003.10.00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lông cừu hoặc lông động vật loại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6003.20.00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6003.30.00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các xơ tổng hợp</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6003.40.00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các xơ tái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6003.90.00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6004</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xml:space="preserve">Vải dệt kim hoặc móc có khổ rộng hơn 30cm, có tỉ trọng sợi đàn hồi hoặc sợi cao su từ 5% trở lên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6004.10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Có tỷ trọng sợi đàn hồi từ 5% trở lên nhưng không bao gồm sợi cao su:</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6004.10.10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Có tỷ trọng sợi đàn hồi không quá 20%</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6004.10.90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6004.90.00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6005</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xml:space="preserve">Vải dệt kim sợi dọc (kể cả các loại làm trên máy dệt kim dệt dải trang trí), trừ loại thuộc nhóm 60.01 đến 60.04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6005.21.00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Chưa tẩy trắng hoặc đã tẩy trắng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6005.22.00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nhuộm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6005.23.00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sợi có màu khác nhau</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6005.24.00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in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xơ tổng hợp:</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6005.35.00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Các loại vải được chi tiết trong Chú giải phân nhóm 1 Chương này</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6005.36</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 chưa tẩy trắng hoặc đã tẩy trắng: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6005.36.10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Vải dệt kim làm từ polyeste và polybutylen terephthalat trong đó polyeste chiếm tỷ trọng lớn hơn dùng để làm quần áo bơi</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6005.36.90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6005.37</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 đã nhuộm: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6005.37.10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Vải dệt kim làm từ polyeste và polybutylen terephthalat trong đó polyeste chiếm tỷ trọng lớn hơn dùng để làm quần áo bơi</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6005.37.90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6005.38</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 từ các sợi có màu khác nhau:</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6005.38.10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Vải dệt kim làm từ polyeste và polybutylen terephthalat trong đó polyeste chiếm tỷ trọng lớn hơn dùng để làm quần áo bơi</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6005.38.90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6005.39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 đã in: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6005.39.10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Vải dệt kim làm từ polyeste và polybutylen terephthalat trong đó polyeste chiếm tỷ trọng lớn hơn dùng để làm quần áo bơi</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6005.39.90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xơ tái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6005.41.00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Chưa tẩy trắng hoặc đã tẩy trắng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6005.42.00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nhuộm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6005.43.00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sợi có màu khác nhau</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6005.44.00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in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6005.90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6005.90.10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lông cừu hoặc lông động vật loại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6005.90.90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6006</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 xml:space="preserve">Vải dệt kim hoặc móc khác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6006.10.00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lông cừu hoặc lông động vật loại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6006.21.00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Chưa tẩy trắng hoặc đã tẩy trắng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6006.22.00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nhuộm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6006.23.00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sợi có màu khác nhau</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6006.24.00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in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xơ sợi tổng hợp:</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6006.31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Chưa tẩy trắng hoặc đã tẩy trắng: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6006.31.10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Tấm lưới từ sợi ni lông dùng làm vật liệu bồi cho các tấm ghép khảm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6006.31.20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Đàn hồi (kết hợp với sợi cao su)</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6006.31.90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6006.32</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nhuộm: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6006.32.10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Tấm lưới từ sợi ni lông dùng làm vật liệu bồi cho các tấm ghép khảm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6006.32.20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Đàn hồi (kết hợp với sợi cao su)</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6006.32.90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6006.33</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sợi có màu khác nhau:</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6006.33.10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Đàn hồi (kết hợp với sợi cao su)</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6006.33.90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6006.34</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in: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6006.34.10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Đàn hồi (kết hợp với sợi cao su)</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6006.34.90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xơ tái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6006.41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Chưa tẩy trắng hoặc đã tẩy trắng: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6006.41.10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Đàn hồi (kết hợp với sợi cao su)</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6006.41.90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6006.42</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nhuộm: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6006.42.10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Đàn hồi (kết hợp với sợi cao su)</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6006.42.90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6006.43</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sợi có màu khác nhau:</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6006.43.10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Đàn hồi (kết hợp với sợi cao su)</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6006.43.90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6006.44</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Đã in: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6006.44.10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Đàn hồi (kết hợp với sợi cao su)</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6006.44.90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6006.90.00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6101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Áo khoác dài, áo khoác mặc khi đi xe (car-coat), áo khoác không tay, áo choàng không tay, áo khoác có mũ (kể cả áo jacket trượt tuyết), áo gió, áo jacket chống gió và các loại tương tự, dùng cho nam giới hoặc trẻ em trai, dệt kim hoặc móc, trừ các loại thuộc nhóm 61.03</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6101.20.00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6101.30.00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sợi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6101.90.00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6102</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Áo khoác dài, áo khoác mặc khi đi xe (car-coat), áo khoác không tay, áo choàng không tay, áo khoác có mũ trùm (kể cả áo jacket trượt tuyết), áo gió, áo jacket chống gió và các loại tương tự, dùng cho phụ nữ hoặc trẻ em gái, dệt kim hoặc móc, trừ các loại thuộc nhóm 61.04</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6102.10.00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lông cừu hoặc lông động vật loại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6102.20.00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6102.30.00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sợi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6102.90.00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6103</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Bộ com-lê, bộ quần áo đồng bộ, áo jacket, áo khoác thể thao, quần dài, quần yếm có dây đeo, quần ống chẽn, và quần soóc (trừ quần áo bơi), dùng cho nam giới hoặc trẻ em trai, dệt kim hoặc móc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6103.10.00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com-lê</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quần áo đồng bộ:</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6103.22.00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6103.23.00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tổng hợp</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6103.29.00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Áo jacket và áo blazer:</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6103.31.00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lông cừu hoặc lông động vật loại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6103.32.00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6103.33.00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tổng hợp</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6103.39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6103.39.10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Từ ramie, sợi lanh hoặc tơ tằm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6103.39.90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Quần dài, quần yếm có dây đeo, quần ống chẽn và quần soóc: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6103.41.00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lông cừu hoặc lông động vật loại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6103.42.00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6103.43.00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tổng hợp</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6103.49.00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6104</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Bộ com-lê, bộ quần áo đồng bộ, áo jacket, áo khoác thể thao, áo váy dài, váy, quần váy, quần dài, quần yếm có dây đeo, quần ống chẽn và quần soóc (trừ quần áo bơi), dùng cho phụ nữ hoặc trẻ em gái, dệt kim hoặc móc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com-lê:</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6104.13.00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tổng hợp</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6104.19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6104.19.20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6104.19.90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quần áo đồng bộ:</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6104.22.00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6104.23.00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tổng hợp</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6104.29.00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Áo jacket và áo blazer:</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6104.31.00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lông cừu hoặc lông động vật loại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6104.32.00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6104.33.00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tổng hợp</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6104.39.00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Váy liền thân </w:t>
            </w:r>
            <w:r>
              <w:rPr>
                <w:vertAlign w:val="superscript"/>
                <w:rtl w:val="0"/>
              </w:rPr>
              <w:t>(1)</w:t>
            </w:r>
            <w:r>
              <w:rPr>
                <w:rtl w:val="0"/>
              </w:rPr>
              <w: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6104.41.00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lông cừu hoặc lông động vật loại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6104.42.00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6104.43.00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tổng hợp</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6104.44.00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tái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6104.49.00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Các loại chân váy (skirt) và chân váy dạng quần: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6104.51.00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lông cừu hoặc lông động vật loại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6104.52.00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6104.53.00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tổng hợp</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6104.59.00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Các loại quần dài, quần yếm có dây đeo, quần ống chẽn và quần soóc: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6104.61.00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lông cừu hoặc lông động vật loại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6104.62.00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6104.63.00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tổng hợp</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6104.69.00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6105</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Áo sơ mi nam giới hoặc trẻ em trai, dệt kim hoặc móc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6105.10.00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6105.20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sợi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6105.20.10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tổng hợp</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6105.20.20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tái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6105.90.00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6106</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Áo khoác ngắn (blouses), áo sơ mi và áo sơ mi phông kiểu nam dùng cho phụ nữ hoặc trẻ em gái, dệt kim hoặc móc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6106.10.00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6106.20.00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sợi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6106.90.00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6107</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Quần lót, quần sịp, áo ngủ, bộ py-gia-ma, áo choàng tắm, áo khoác ngoài mặc trong nhà và các loại tương tự, dùng cho nam giới hoặc trẻ em trai, dệt kim hoặc móc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Quần lót và quần sịp:</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6107.11.00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6107.12.00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6107.19.00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Các loại áo ngủ và bộ pyjama:</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6107.21.00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6107.22.00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6107.29.00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6107.91.00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6107.99.00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6108</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Váy lót có dây đeo, váy lót trong, quần xi líp, quần đùi bó, áo ngủ, bộ py-gia-ma, áo mỏng mặc trong nhà, áo choàng tắm, áo khoác ngoài mặc trong nhà và các loại tương tự dùng cho phụ nữ hoặc trẻ em gái, dệt kim hoặc móc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Váy lót và váy lót bồng (petticoats):</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6108.11.00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6108.19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6108.19.20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Từ lông cừu hoặc lông động vật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6108.19.30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6108.19.40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Từ tơ tằm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6108.19.90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Quần xi líp và quần đùi bó:</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6108.21.00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6108.22.00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6108.29.00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Váy ngủ và bộ pyjama:</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6108.31.00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6108.32.00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6108.39.00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6108.91.00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6108.92.00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6108.99.00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6109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Áo phông, áo may ô và các loại áo lót khác, dệt kim hoặc móc.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6109.10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6109.10.10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Dùng cho nam giới hoặc trẻ em trai</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6109.10.20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Dùng cho phụ nữ hoặc trẻ em gái</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6109.90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6109.90.10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Dùng cho nam giới hoặc trẻ em trai, từ ramie, lanh hoặc tơ tằm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6109.90.20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Dùng cho nam giới hoặc trẻ em trai,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6109.90.30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Dùng cho phụ nữ hoặc trẻ em gái</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6110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Áo bó, áo chui đầu, áo cài khuy (Cardigans), gi-lê và các mặt hàng tương tự, dệt kim hoặc móc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lông cừu hoặc lông động vật loại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6110.11.00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lông cừu</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6110.12.00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lông dê Ca-sơ-mia</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6110.19.00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6110.20.00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6110.30.00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sợi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6110.90.00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6111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Quần áo và hàng may mặc phụ trợ dùng cho trẻ em, dệt kim hoặc móc.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6111.20.00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6111.30.00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sợi tổng hợp</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6111.90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6111.90.10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lông cừu hoặc lông động vật loại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6111.90.90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6112</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Bộ quần áo thể thao, bộ quần áo trượt tuyết và bộ quần áo bơi, dệt kim hoặc móc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quần áo thể thao: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6112.11.00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6112.12.00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tổng hợp</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6112.19.00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6112.20.00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quần áo trượt tuyết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Quần áo bơi cho nam giới hoặc trẻ em trai:</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6112.31.00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tổng hợp</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6112.39.00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Quần áo bơi cho phụ nữ hoặc trẻ em gái:</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6112.41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tổng hợp:</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6112.41.10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Đồ bơi độn ngực (dùng cho người sau phẫu thuật ngực)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6112.41.90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6112.49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6112.49.10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Đồ bơi độn ngực (dùng cho người sau phẫu thuật ngực)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6112.49.90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6113.00.40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Quần áo bảo hộ khác - Quần áo được may từ các loại vải dệt kim hoặc móc thuộc nhóm 59.03, 59.06 hoặc 59.07</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6114</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Các loại quần áo khác, dệt kim hoặc móc.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6114.20.00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6114.30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sợi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6114.30.20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Quần áo chống cháy</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6114.30.90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6114.90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6114.90.10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lông cừu hoặc lông động vật loại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6114.90.90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6115</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Quần tất, quần áo nịt, bít tất dài (trên đầu gối), bít tất ngắn và các loại hàng bít tất dệt kim khác, kể cả nịt chân dùng cho người giãn tĩnh mạch, giày dép không đế, dệt kim hoặc móc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6115.10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Nịt chân (ví dụ, dùng cho người giãn tĩnh mạch):</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6115.10.90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Quần tất và quần nịt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6115.21.00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tổng hợp, có độ mảnh sợi đơn dưới 67 decitex</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6115.22.00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tổng hợp, có độ mảnh sợi đơn từ 67 decitex trở lên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6115.29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6115.29.10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6115.29.90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6115.30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Tất dài đến đầu gối hoặc trên đầu gối dùng cho phụ nữ, có độ mảnh mỗi sợi đơn dưới 67 decitex:</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6115.30.10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6115.30.90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6115.94.00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lông cừu hoặc lông động vật loại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6115.95.00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6115.96.00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tổng hợp</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6115.99.00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6116</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Găng tay, găng tay hở ngón và găng tay bao, dệt kim hoặc móc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6116.91.00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lông cừu hoặc lông động vật loại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6116.92.00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6116.93.00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tổng hợp</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6116.99.00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6117</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Hàng may mặc phụ trợ đã hoàn chỉnh, dệt kim hoặc móc khác; các chi tiết dệt kim hoặc móc của quần áo hoặc của hàng may mặc phụ trợ</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6117.10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Khăn choàng, khăn quàng cổ, khăn choàng rộng đội đầu, khăn choàng vai, mạng che mặt và các loại tương tự:</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6117.10.10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6117.10.90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6117.80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Các phụ kiện may mặc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Cà vạt, nơ con bướm và cravat: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6117.80.11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Từ lông cừu hoặc lông động vật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6117.80.19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6117.80.20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Băng cổ tay, băng đầu gối, băng mắt cá chân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6117.80.90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6117.90.00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Các chi tiết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6201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Áo khoác ngoài, áo choàng mặc khi đi xe, áo khoác không tay, áo choàng không tay, áo khoác có mũ trùm (kể cả áo jacket trượt tuyết), áo gió, áo jacket chống gió và các loại tương tự, dùng cho nam giới hoặc trẻ em trai, trừ các loại thuộc nhóm 62.03</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Áo khoác ngoài, áo mưa, áo choàng mặc khi đi xe, áo khoác không tay, áo choàng không tay và các loại tương tự:</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6201.11.00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lông cừu hoặc lông động vật loại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6201.12.00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6201.13.00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6201.19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6201.19.10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Từ tơ tằm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6201.19.20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Từ ramie</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6201.19.90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6201.91.00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lông cừu hoặc lông động vật loại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6201.92.00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6201.93.00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6201.99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6201.99.10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Từ tơ tằm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6201.99.20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Từ ramie</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6201.99.90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6202</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Áo khoác ngoài, áo choàng mặc khi đi xe, áo khoác không tay, áo choàng không tay, áo khoác có mũ (kể cả áo jacket trượt tuyết), áo gió, áo jacket chống gió và các loại tương tự, dùng cho phụ nữ hoặc trẻ em gái, trừ loại thuộc nhóm 62.04</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Áo khoác ngoài, áo mưa, áo choàng mặc khi đi xe, áo khoác không tay, áo choàng không tay và các loại tương tự:</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6202.11.00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lông cừu hoặc lông động vật loại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6202.12.00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6202.13.00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6202.19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6202.19.10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Từ tơ tằm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6202.19.20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Từ ramie</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6202.19.90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6202.91.00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lông cừu hoặc lông động vật loại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6202.92.00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6202.93.00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6202.99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6202.99.10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Từ tơ tằm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6202.99.20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Từ ramie</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6202.99.90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6203</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Bộ com-lê, bộ quần áo đồng bộ, áo jacket, áo khoác thể thao, quần dài, quần yếm có dây đeo, quần ống chẽn và quần soóc (trừ quần áo bơi), dùng cho nam giới hoặc trẻ em trai</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com-lê:</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6203.11.00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lông cừu hoặc lông động vật loại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6203.12.00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tổng hợp</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6203.19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6203.19.11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Được in bằng phương pháp batik truyền thống</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6203.19.19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Từ tơ tằm: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6203.19.21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Được in bằng phương pháp batik truyền thống</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6203.19.29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6203.19.90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quần áo đồng bộ:</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6203.22</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6203.22.10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Được in bằng phương pháp batik truyền thống</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6203.22.90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6203.23.00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tổng hợp</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6203.29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6203.29.10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Từ lông cừu hoặc lông động vật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6203.29.90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Áo jacket và áo blazer:</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6203.31.00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lông cừu hoặc lông động vật loại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6203.32</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6203.32.10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Được in bằng phương pháp batik truyền thống</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6203.32.90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6203.33.00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tổng hợp</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6203.39.00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Quần dài, quần yếm có dây đeo, quần ống chẽn và quần soóc: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6203.41.00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lông cừu hoặc lông động vật loại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6203.42</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6203.42.10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Quần yếm có dây đeo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6203.42.90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6203.43.00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tổng hợp</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6203.49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6203.49.10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Từ tơ tằm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6203.49.90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6204</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Bộ com-lê, bộ quần áo đồng bộ, áo jacket, áo khoác thể thao, áo váy dài, váy, quần váy, quần dài, quần yếm có dây đeo, quần ống chẽn và quần soóc (trừ quần áo bơi), dùng cho phụ nữ hoặc trẻ em gái</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com-lê:</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6204.11.00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lông cừu hoặc lông động vật loại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6204.12</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6204.12.10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Được in bằng phương pháp batik truyền thống</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6204.12.90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6204.13.00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tổng hợp</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6204.19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Từ tơ tằm: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6204.19.11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Được in bằng phương pháp batik truyền thống</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6204.19.19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6204.19.90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quần áo đồng bộ:</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6204.21.00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lông cừu hoặc lông động vật loại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6204.22</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6204.22.10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Được in bằng phương pháp batik truyền thống</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6204.22.90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6204.23.00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tổng hợp</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6204.29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6204.29.10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Từ tơ tằm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6204.29.90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Áo jacket và áo blazer:</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6204.31.00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lông cừu hoặc lông động vật loại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6204.32</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6204.32.10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Được in bằng phương pháp batik truyền thống</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6204.32.90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6204.33.00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tổng hợp</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6204.39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Từ tơ tằm: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6204.39.11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Được in bằng phương pháp batik truyền thống</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6204.39.19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6204.39.90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Váy liền thân: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6204.41.00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lông cừu hoặc lông động vật loại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6204.42</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6204.42.10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Được in bằng phương pháp batik truyền thống</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6204.42.90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6204.43.00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tổng hợp</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6204.44.00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tái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6204.49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6204.49.10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Được in bằng phương pháp batik truyền thống</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6204.49.90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Các loại chân váy (skirt) và chân váy dạng quần: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6204.51.00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lông cừu hoặc lông động vật loại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6204.52</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6204.52.10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Được in bằng phương pháp batik truyền thống</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6204.52.90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6204.53.00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tổng hợp</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6204.59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6204.59.10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Được in bằng phương pháp batik truyền thống</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6204.59.90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Quần dài, quần yếm có dây đeo, quần ống chẽn và quần soóc: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6204.61.00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lông cừu hoặc lông động vật loại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6204.62.00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6204.63.00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tổng hợp</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6204.69.00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6205</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lang w:val="pt-BR" w:eastAsia="pt-BR"/>
              </w:rPr>
              <w:t>Áo sơ mi nam giới hoặc trẻ em trai</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6205.20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6205.20.10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Được in bằng phương pháp batik truyền thống</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6205.20.20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Áo Barong Tagalog</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6205.20.90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6205.30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sợi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6205.30.10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Áo Barong Tagalog</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6205.30.90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6205.90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6205.90.10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lông cừu hoặc lông động vật loại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6205.90.91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Được in bằng phương pháp batik truyền thống</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6205.90.92</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Áo Barong Tagalog</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6205.90.99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6206</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Áo choàng dài, áo sơ mi và áo choàng ngắn dùng cho phụ nữ hoặc trẻ em gái</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6206.10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tơ tằm hoặc phế liệu tơ tằm: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6206.10.10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Được in bằng phương pháp batik truyền thống</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6206.10.90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6206.20.00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lông cừu hoặc lông động vật loại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6206.30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6206.30.10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Được in bằng phương pháp batik truyền thống</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6206.30.90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6206.40.00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sợi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6206.90.00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6207</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Áo may ô và các loại áo lót khác, quần lót, quần đùi, quần sịp, áo ngủ, bộ py-gia-ma, áo choàng tắm, áo khoác ngoài mặc trong nhà và các loại tương tự, dùng cho nam giới hoặc trẻ em trai</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Quần lót, quần đùi và quần sịp:</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6207.11.00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6207.19.00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Áo ngủ và bộ pyjama:</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6207.21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6207.21.10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Được in bằng phương pháp batik truyền thống</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6207.21.90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6207.22.00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6207.29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6207.29.10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Từ tơ tằm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6207.29.90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6207.91.00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6207.99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6207.99.10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Từ sợi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6207.99.90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6208</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Áo may ô và các loại áo lót khác, váy lót, quần xi líp, quần đùi bó, áo ngủ, bộ py-gia-ma, áo mỏng mặc trong nhà, áo choàng tắm, áo khoác ngoài mặc trong nhà và các loại tương tự dùng cho phụ nữ hoặc trẻ em gái</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Váy lót và váy lót bồng (petticoats):</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6208.11.00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6208.19.00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Váy ngủ và bộ pyjama:</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6208.21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6208.21.10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Được in bằng phương pháp batik truyền thống</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6208.21.90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6208.22.00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6208.29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6208.29.10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Được in bằng phương pháp batik truyền thống</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6208.29.90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6208.91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6208.91.10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Được in bằng phương pháp batik truyền thống</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6208.91.90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6208.92</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6208.92.10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Được in bằng phương pháp batik truyền thống</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6208.92.90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6208.99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6208.99.10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Từ lông cừu hoặc lông động vật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6208.99.90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6209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Quần áo may sẵn và đồ phụ kiện hàng may cho trẻ em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6209.20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6209.20.30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Áo phông, áo sơ mi, bộ quần áo pyjama và các loại tương tự</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6209.20.40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Bộ com-lê, quần và các loại tương tự</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6209.20.90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6209.30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sợi tổng hợp:</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6209.30.10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Bộ com-lê, quần và các loại tương tự</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6209.30.30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Áo phông, áo sơ mi, bộ quần áo pyjama và các loại tương tự</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6209.30.40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Phụ kiện may mặc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6209.30.90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6209.90.00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6210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Quần áo may từ các loại vải thuộc nhóm 56.02, 56.03, 59.03, 59.06 hoặc 59.07</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các loại vải thuộc nhóm 56.02 hoặc 56.03:</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Quần áo bảo hộ dùng trong công nghiệp:</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6210.10.11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Quần áo chống các chất hóa học, phóng xạ hoặc chống cháy</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6210.10.19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6210.10.90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6210.20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Quần áo khác, loại được mô tả từ phân nhóm 6201.11 đến 6201.19:</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6210.20.20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Quần áo chống cháy</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6210.20.30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Quần áo chống các chất hóa học hoặc phóng xạ</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6210.20.40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Các loại quần áo bảo hộ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6210.20.90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6210.30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Quần áo khác, loại được mô tả từ phân nhóm 6202.11 đến 6202.19:</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6210.30.20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Quần áo chống cháy</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6210.30.30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Quần áo chống các chất hóa học hoặc phóng xạ</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6210.30.40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Các loại quần áo bảo hộ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6210.30.90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6210.40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Quần áo khác dùng cho nam giới hoặc trẻ em trai:</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6210.40.10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Quần áo chống cháy</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6210.40.20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Quần áo chống các chất hóa học hoặc phóng xạ</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6210.40.90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6210.50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Quần áo khác dùng cho phụ nữ hoặc trẻ em gái:</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6210.50.10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Quần áo chống cháy</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6210.50.20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Quần áo chống các chất hóa học hoặc phóng xạ</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6210.50.90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6211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Bộ quần áo thể thao, bộ quần áo trượt tuyết và quần áo bơi; quần áo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Quần áo bơi:</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6211.11.00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Dùng cho nam giới hoặc trẻ em trai</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6211.12.00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Dùng cho phụ nữ hoặc trẻ em gái</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6211.20.00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Bộ quần áo trượt tuyết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Quần áo khác, dùng cho nam giới hoặc trẻ em trai:</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6211.32</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6211.32.10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Quần áo đấu kiếm hoặc đấu vật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6211.32.20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Áo choàng hành hương (</w:t>
            </w:r>
            <w:r>
              <w:rPr>
                <w:i/>
                <w:iCs/>
                <w:rtl w:val="0"/>
              </w:rPr>
              <w:t>Ehram)</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6211.32.90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6211.39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6211.39.90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Quần áo khác dùng cho phụ nữ hoặc trẻ em gái:</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6211.42</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6211.42.20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 - Áo choàng không tay dùng để cầu nguyện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6211.42.90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6211.43</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6211.43.10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Áo phẫu thuật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6211.43.20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 - Áo choàng không tay dùng để cầu nguyện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6211.43.60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Bộ quần áo nhảy dù liền thân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6211.49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Áo choàng không tay dùng để cầu nguyện: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6211.49.31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Từ lông cừu hoặc lông động vật mịn</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6211.49.39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 Loại khác</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6211.49.40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 từ lông cừu hoặc lông động vật loại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6212</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Xu chiêng, gen, áo nịt ngực, dây đeo quần, dây móc bít tất, nịt tất, các sản phẩm tương tự và các chi tiết của chúng, được làm hoặc không được làm từ dệt kim hoặc móc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6212.10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Xu chiêng: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6212.10.11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Xu chiêng độn ngực (dùng cho người sau phẫu thuật ngực)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6212.10.19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loại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6212.10.91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Xu chiêng độn ngực (dùng cho người sau phẫu thuật ngực)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6212.10.99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6212.20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Gen và quần gen: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6212.20.10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6212.20.90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loại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6212.30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Áo nịt toàn thân (corselette):</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6212.30.10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6212.30.90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loại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6212.90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6212.90.12</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Hàng may mặc hỗ trợ cho các môn điền kinh</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6212.90.92</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Hàng may mặc hỗ trợ cho các môn điền kinh</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6213</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Khăn tay và khăn quàng cổ nhỏ hình vuông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6213.20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6213.20.10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Được in bằng phương pháp batik truyền thống</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6213.20.90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6213.90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các loại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tơ tằm hoặc phế liệu tơ tằm: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6213.90.11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Được in bằng phương pháp batik truyền thống</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6213.90.19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6213.90.91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Được in bằng phương pháp batik truyền thống</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6213.90.99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6214</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Khăn san, khăn choàng vai, khăn quàng cổ, khăn choàng rộng đội đầu và choàng vai, mạng che mặt và các loại tương tự</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6214.10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tơ tằm hoặc phế liệu tơ tằm: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6214.10.10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Được in bằng phương pháp batik truyền thống</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6214.10.90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6214.20.00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lông cừu hoặc lông động vật loại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6214.30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sợi tổng hợp:</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6214.30.10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Được in bằng phương pháp batik truyền thống</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6214.30.90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6214.40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sợi tái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6214.40.10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Được in bằng phương pháp batik truyền thống</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6214.40.90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6214.90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6214.90.10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Được in bằng phương pháp batik truyền thống</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6214.90.90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6215</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Nơ thường, nơ con bướm và cà vạt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6215.10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tơ tằm hoặc phế liệu tơ tằm: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6215.10.10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Được in bằng phương pháp batik truyền thống</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6215.10.90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6215.20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sợi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6215.20.10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Được in bằng phương pháp batik truyền thống</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6215.20.90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6215.90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6215.90.10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Được in bằng phương pháp batik truyền thống</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6215.90.90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6216</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Găng tay, găng tay hở ngón và găng tay bao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6216.00.10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Găng tay bảo hộ lao động, găng tay hở ngón và găng tay bao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6216.00.91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lông cừu hoặc lông động vật loại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6216.00.92</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6216.00.99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6217</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Phụ kiện may mặc làm sẵn khác; các chi tiết của quần áo hoặc của phụ kiện may làm sẵn, trừ các loại thuộc nhóm 62.12</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6217.10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Phụ kiện may mặc: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6217.10.10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Đai Ju đô</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6301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lang w:val="fr-FR" w:eastAsia="fr-FR"/>
              </w:rPr>
              <w:t>Chăn và chăn du lịch</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6301.10.00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Chăn điện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6301.20.00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Chăn (trừ chăn điện) và chăn du lịch, từ lông cừu hoặc lông động vật loại mịn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6301.30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Chăn (trừ chăn điện) và chăn du lịch,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6301.30.10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Được in bằng phương pháp batik truyền thống</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6301.30.90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6301.40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Chăn (trừ chăn điện) và chăn du lịch, từ xơ sợi tổng hợp:</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6301.40.10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vải không dệt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6301.40.90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6301.90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Chăn và chăn du lịch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6301.90.10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vải không dệt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6301.90.90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6302</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Vỏ ga, gối, đệm trải giường, khăn trải bàn, khăn vệ sinh và khăn nhà bếp</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6302.10.00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Vỏ ga, vỏ gối, khăn trải giường (bed linen), dệt kim hoặc móc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Vỏ ga, vỏ gối, khăn trải giường (bed linen) khác, đã in: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6302.21.00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6302.22</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6302.22.10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Từ vải không dệt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6302.22.90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6302.29.00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Vỏ ga, vỏ gối, khăn trải giường (bed linen)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6302.31.00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6302.32</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6302.32.10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Từ vải không dệt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6302.32.90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6302.39.00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6302.40.00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Khăn trải bàn, dệt kim hoặc móc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Khăn trải bàn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6302.51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6302.51.10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Được in bằng phương pháp batik truyền thống</w:t>
            </w:r>
            <w:r>
              <w:rPr>
                <w:vertAlign w:val="superscript"/>
                <w:rtl w:val="0"/>
              </w:rPr>
              <w:t xml:space="preserve">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6302.51.90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6302.53.00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6302.59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6302.59.10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Từ lanh</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6302.59.90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6302.60.00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Khăn trong phòng vệ sinh và khăn nhà bếp, từ vải dệt vòng lông hoặc các loại vải dệt vòng lông tương tự,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6302.91.00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6302.93.00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nhân tạo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6302.99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6302.99.10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Từ lanh</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6302.99.90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6303</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Màn che (kể cả rèm trang trí) và rèm mờ che phía trong; diềm màn che hoặc diềm giường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Dệt kim hoặc móc: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6303.12.00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tổng hợp</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6303.19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6303.19.10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6303.19.90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6303.91.00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6303.92.00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sợi tổng hợp</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6303.99.00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6304</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Các sản phẩm trang trí nội thất khác, trừ các loại thuộc nhóm 94.04</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Các bộ khăn phủ giường (bedspreads):</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6304.11.00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Dệt kim hoặc móc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6304.19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6304.19.10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6304.19.20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 không dệt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6304.19.90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6304.20.00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Màn ngủ được chi tiết tại Chú giải Phân nhóm 1 Chương này</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6304.91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Dệt kim hoặc móc: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6304.91.90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6304.92.00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Không dệt kim hoặc móc, từ bông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6304.93.00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Không dệt kim hoặc móc, từ sợi tổng hợp</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6304.99.00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Không dệt kim hoặc móc, từ các vật liệu dệt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6307.10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Khăn lau sàn, khăn lau bát đĩa, khăn lau bụi và các loại khăn lau tương tự</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6307.10.10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vải không dệt trừ phớt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6307.10.20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Từ phớt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6307.10.90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6307.90.70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Quạt và màn che kéo bằng tay</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6307.90.90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mặt hàng đã hoàn thiện khác,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6308.00.00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Bộ vải bao gồm vải và chỉ, có hoặc không có phụ kiện dùng để làm chăn, thảm trang trí, khăn trải bàn hoặc khăn ăn đã thêu, hoặc các sản phẩm dệt tương tự đóng gói sẵn để bán lẻ</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6404</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Giày, dép có đế ngoài bằng cao su, plastic, da thuộc hoặc da tổng hợp và mũ giày bằng vật liệu dệt.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Giày, dép có đế ngoài bằng cao su hoặc plastic: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6404.11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Giày, dép thể thao, giày tennis, giày bóng rổ, giày thể dục, giày luyện tập và các loại tương tự:</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6404.11.10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Giày, dép có gắn đinh, gắn miếng đế chân hoặc các loại tương tự</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6404.11.20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Giày, dép dùng trong đấu vật, cử tạ hoặc thể dục thể hình</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6404.11.90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6404.19.00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6404.20.00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Giày, dép có đế ngoài bằng da thuộc hoặc da tổng hợp</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6501.00.00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thân mũ hình nón, hình chuông bằng phớt (nỉ, dạ), chưa dựng theo khuôn, chưa làm vành; thân mũ chóp bằng và thân mũ hình trụ (kể cả thân mũ hình trụ đa giác), bằng phớt (nỉ, dạ).</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6502.00.00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thân mũ, được làm bằng cách tết hoặc ghép các dải làm bằng vật liệu bất kỳ, chưa dựng theo khuôn, chưa làm vành, chưa có lót, chưa có trang trí.</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6504.00.00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loại mũ và các vật đội đầu khác, được làm bằng cách tết hoặc ghép các dải làm bằng chất liệu bất kỳ, đã hoặc chưa có lót hoặc trang trí.</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6505</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Các loại mũ và các vật đội đầu khác, dệt kim hoặc móc hoặc làm từ ren, phớt hoặc vải dệt khác ở dạng mảnh (trừ dạng dải), đã hoặc chưa lót hoặc trang trí; lưới bao tóc bằng vật liệu bất kỳ, đã hoặc chưa có lót hoặc trang trí</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6505.00.10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Mũ thuộc loại sử dụng cho mục đích tôn giáo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6505.00.20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Lưới bao tóc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6505.00.90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6506.99.90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Mũ và các vật đội đầu khác, đã hoặc chưa lót hoặc trang trí, bằng vật liệu dệt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6703.00.00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Tóc người, đã được chải, chuốt, tẩy hoặc xử lý bằng cách khác; lông cừu hoặc lông động vật khác hoặc loại vật liệu dệt khác, được chế biến để dùng làm tóc giả hoặc sản phẩm tương tự.</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8715.00.00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Xe đẩy trẻ em và bộ phận của chúng.</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9404</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Khung đệm; các mặt hàng thuộc bộ đồ giường và các loại tương tự (ví dụ, đệm, chăn bông, chăn nhồi lông, nệm, đệm ghế loại dài và gối) có gắn lò xo hoặc nhồi hoặc lắp bên trong bằng vật liệu bất kỳ hoặc bằng cao su xốp hoặc plastic xốp, có bọc bằng vật liệu dệt.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9404.10.00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Khung đệm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Đệm:</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9404.21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Bằng cao su xốp hoặc bằng plastic xốp, đã hoặc chưa bọc: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9404.21.10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Bằng cao su xốp, đã hoặc chưa bọc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9404.21.20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Bằng plastic xốp, đã hoặc chưa bọc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9404.29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Bằng vật liệu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9404.29.10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Đệm lò xo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9404.29.20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 - - Loại khác, làm nóng/làm mát </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9404.29.90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9404.30.00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Túi ngủ</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9404.90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9404.90.10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Chăn quilt, chăn phủ giường (bedspreads) và bọc đệm (mattress-protectors)</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9404.90.90</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9619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Băng (miếng) và nút bông vệ sinh, khăn và tã lót cho trẻ và các vật phẩm tương tự, bằng mọi vật liệu.</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Các sản phẩm dùng một lần:</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9619.00.11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Lõi thấm hút bằng vật liệu dệt</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9619.00.12</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Băng (miếng) và nút bông vệ sinh (tampons) từ giấy, bột giấy, tấm xơ sợi xenlulo hoặc màng xơ sợi xenlulo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9619.00.13</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Bỉm và miếng lót vệ sinh trẻ em từ giấy, bột giấy, tấm xơ sợi xenlulo hoặc màng xơ sợi xenlulo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9619.00.14</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 từ giấy, bột giấy, tấm xơ sợi xenlulo hoặc màng xơ sợi xenlulo</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9619.00.19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Loại khác: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9619.00.91</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Dệt kim hoặc vải móc</w:t>
            </w:r>
          </w:p>
        </w:tc>
      </w:tr>
      <w:tr>
        <w:tblPrEx>
          <w:tblW w:w="5000" w:type="pct"/>
          <w:jc w:val="left"/>
          <w:tblCellMar>
            <w:top w:w="0" w:type="dxa"/>
            <w:left w:w="0" w:type="dxa"/>
            <w:bottom w:w="0" w:type="dxa"/>
            <w:right w:w="0" w:type="dxa"/>
          </w:tblCellMar>
        </w:tblPrEx>
        <w:trPr>
          <w:jc w:val="left"/>
        </w:trPr>
        <w:tc>
          <w:tcPr>
            <w:tcW w:w="794"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9619.00.99</w:t>
            </w:r>
          </w:p>
        </w:tc>
        <w:tc>
          <w:tcPr>
            <w:tcW w:w="4206" w:type="pct"/>
            <w:tcBorders>
              <w:top w:val="nil"/>
              <w:left w:val="nil"/>
              <w:bottom w:val="single" w:sz="8" w:space="0" w:color="000000"/>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r>
    </w:tbl>
    <w:p>
      <w:pPr>
        <w:bidi w:val="0"/>
        <w:spacing w:before="120" w:beforeAutospacing="0" w:after="280" w:afterAutospacing="1"/>
      </w:pPr>
      <w:r>
        <w:rPr>
          <w:rtl w:val="0"/>
          <w:lang w:val="es-ES" w:eastAsia="es-ES"/>
        </w:rPr>
        <w:t> </w:t>
      </w:r>
    </w:p>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